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7" w:rsidRPr="00CD6023" w:rsidRDefault="00B30937" w:rsidP="00E26F5B">
      <w:pPr>
        <w:pStyle w:val="a3"/>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7</w:t>
      </w:r>
      <w:r w:rsidR="00037E35">
        <w:rPr>
          <w:rFonts w:ascii="Cambria" w:eastAsiaTheme="minorEastAsia" w:hAnsi="Cambria" w:cs="Arial" w:hint="eastAsia"/>
          <w:bCs/>
          <w:sz w:val="24"/>
          <w:szCs w:val="24"/>
          <w:lang w:val="en-US" w:eastAsia="zh-CN"/>
        </w:rPr>
        <w:t>8</w:t>
      </w:r>
      <w:r w:rsidR="008334E1">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00C42440">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w:t>
      </w:r>
      <w:r w:rsidR="00037E35">
        <w:rPr>
          <w:rFonts w:ascii="Cambria" w:eastAsiaTheme="minorEastAsia" w:hAnsi="Cambria" w:cs="Arial" w:hint="eastAsia"/>
          <w:bCs/>
          <w:sz w:val="24"/>
          <w:szCs w:val="24"/>
          <w:lang w:eastAsia="zh-CN"/>
        </w:rPr>
        <w:t>60081</w:t>
      </w:r>
    </w:p>
    <w:p w:rsidR="00B30937" w:rsidRPr="009954AD" w:rsidRDefault="00037E35" w:rsidP="00E26F5B">
      <w:pPr>
        <w:pStyle w:val="a3"/>
        <w:tabs>
          <w:tab w:val="right" w:pos="10440"/>
          <w:tab w:val="right" w:pos="13323"/>
        </w:tabs>
        <w:rPr>
          <w:rFonts w:ascii="Cambria" w:eastAsiaTheme="minorEastAsia" w:hAnsi="Cambria" w:cs="Arial"/>
          <w:bCs/>
          <w:sz w:val="24"/>
          <w:szCs w:val="24"/>
          <w:lang w:val="en-US" w:eastAsia="zh-CN"/>
        </w:rPr>
      </w:pPr>
      <w:r w:rsidRPr="00037E35">
        <w:rPr>
          <w:rFonts w:ascii="Cambria" w:eastAsia="宋体" w:hAnsi="Cambria" w:cs="Arial"/>
          <w:bCs/>
          <w:sz w:val="24"/>
          <w:szCs w:val="24"/>
          <w:lang w:val="en-US" w:eastAsia="zh-CN"/>
        </w:rPr>
        <w:t>St. Julian’s, Malta, 15 – 19 February, 2016</w:t>
      </w:r>
    </w:p>
    <w:p w:rsidR="00FE6CE3" w:rsidRPr="00037E35" w:rsidRDefault="00FE6CE3" w:rsidP="00FE3381">
      <w:pPr>
        <w:pStyle w:val="a4"/>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037E35">
        <w:rPr>
          <w:rFonts w:ascii="Cambria" w:eastAsiaTheme="minorEastAsia" w:hAnsi="Cambria" w:cs="Arial" w:hint="eastAsia"/>
          <w:b/>
          <w:sz w:val="24"/>
          <w:szCs w:val="24"/>
          <w:lang w:val="en-US" w:eastAsia="zh-CN"/>
        </w:rPr>
        <w:t>6.8.1</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8334E1" w:rsidRDefault="00FE6BD2" w:rsidP="008334E1">
      <w:pPr>
        <w:tabs>
          <w:tab w:val="left" w:pos="1985"/>
        </w:tabs>
        <w:ind w:left="1980" w:hanging="1980"/>
        <w:rPr>
          <w:rFonts w:ascii="Cambria" w:hAnsi="Cambria" w:cs="Arial"/>
          <w:b/>
          <w:bCs/>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037E35" w:rsidRPr="00037E35">
        <w:rPr>
          <w:rFonts w:ascii="Cambria" w:hAnsi="Cambria" w:cs="Arial"/>
          <w:b/>
          <w:bCs/>
          <w:sz w:val="24"/>
          <w:szCs w:val="24"/>
          <w:lang w:val="en-US"/>
        </w:rPr>
        <w:t>Discussion on Test Applicability and Antenna Connections</w:t>
      </w:r>
      <w:r w:rsidR="00143A1D" w:rsidRPr="008334E1">
        <w:rPr>
          <w:rFonts w:ascii="Cambria" w:hAnsi="Cambria" w:cs="Arial" w:hint="eastAsia"/>
          <w:b/>
          <w:bCs/>
          <w:sz w:val="24"/>
          <w:szCs w:val="24"/>
          <w:lang w:val="en-US"/>
        </w:rPr>
        <w:t xml:space="preserve"> </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800318" w:rsidRDefault="00846FD9" w:rsidP="0024203D">
      <w:pPr>
        <w:spacing w:afterLines="50"/>
        <w:jc w:val="both"/>
        <w:rPr>
          <w:rFonts w:ascii="Calibri" w:eastAsia="宋体" w:hAnsi="Calibri" w:cs="Arial"/>
          <w:lang w:val="en-US" w:eastAsia="zh-CN"/>
        </w:rPr>
      </w:pPr>
      <w:r>
        <w:rPr>
          <w:rFonts w:ascii="Calibri" w:eastAsia="宋体" w:hAnsi="Calibri" w:cs="Arial" w:hint="eastAsia"/>
          <w:lang w:val="en-US" w:eastAsia="zh-CN"/>
        </w:rPr>
        <w:t>Based upon the a</w:t>
      </w:r>
      <w:r>
        <w:rPr>
          <w:rFonts w:ascii="Calibri" w:eastAsia="宋体" w:hAnsi="Calibri" w:cs="Arial"/>
          <w:lang w:val="en-US" w:eastAsia="zh-CN"/>
        </w:rPr>
        <w:t>greement from RAN4 #76</w:t>
      </w:r>
      <w:r>
        <w:rPr>
          <w:rFonts w:ascii="Calibri" w:eastAsia="宋体" w:hAnsi="Calibri" w:cs="Arial" w:hint="eastAsia"/>
          <w:lang w:val="en-US" w:eastAsia="zh-CN"/>
        </w:rPr>
        <w:t>,</w:t>
      </w:r>
      <w:r w:rsidRPr="00846FD9">
        <w:rPr>
          <w:rFonts w:ascii="Calibri" w:eastAsia="宋体" w:hAnsi="Calibri" w:cs="Arial"/>
          <w:lang w:val="en-US" w:eastAsia="zh-CN"/>
        </w:rPr>
        <w:t xml:space="preserve"> </w:t>
      </w:r>
      <w:r>
        <w:rPr>
          <w:rFonts w:ascii="Calibri" w:eastAsia="宋体" w:hAnsi="Calibri" w:cs="Arial" w:hint="eastAsia"/>
          <w:lang w:val="en-US" w:eastAsia="zh-CN"/>
        </w:rPr>
        <w:t>a</w:t>
      </w:r>
      <w:r w:rsidRPr="00846FD9">
        <w:rPr>
          <w:rFonts w:ascii="Calibri" w:eastAsia="宋体" w:hAnsi="Calibri" w:cs="Arial"/>
          <w:lang w:val="en-US" w:eastAsia="zh-CN"/>
        </w:rPr>
        <w:t>ll 2RX tests (RRM, RLM, Demod, CSI) which test features supported by a 4RX UE need to be verified by the 4RX UE unless the 4RX applicability rules indicate that they do not need to be verified</w:t>
      </w:r>
      <w:r>
        <w:rPr>
          <w:rFonts w:ascii="Calibri" w:eastAsia="宋体" w:hAnsi="Calibri" w:cs="Arial" w:hint="eastAsia"/>
          <w:lang w:val="en-US" w:eastAsia="zh-CN"/>
        </w:rPr>
        <w:t xml:space="preserve"> [1]. </w:t>
      </w:r>
      <w:r w:rsidR="00E30069">
        <w:rPr>
          <w:rFonts w:ascii="Calibri" w:eastAsia="宋体" w:hAnsi="Calibri" w:cs="Arial" w:hint="eastAsia"/>
          <w:lang w:val="en-US" w:eastAsia="zh-CN"/>
        </w:rPr>
        <w:t>In</w:t>
      </w:r>
      <w:r w:rsidR="00800318">
        <w:rPr>
          <w:rFonts w:ascii="Calibri" w:eastAsia="宋体" w:hAnsi="Calibri" w:cs="Arial" w:hint="eastAsia"/>
          <w:lang w:val="en-US" w:eastAsia="zh-CN"/>
        </w:rPr>
        <w:t xml:space="preserve"> RAN4</w:t>
      </w:r>
      <w:r>
        <w:rPr>
          <w:rFonts w:ascii="Calibri" w:eastAsia="宋体" w:hAnsi="Calibri" w:cs="Arial" w:hint="eastAsia"/>
          <w:lang w:val="en-US" w:eastAsia="zh-CN"/>
        </w:rPr>
        <w:t xml:space="preserve"> </w:t>
      </w:r>
      <w:r w:rsidR="00800318">
        <w:rPr>
          <w:rFonts w:ascii="Calibri" w:eastAsia="宋体" w:hAnsi="Calibri" w:cs="Arial" w:hint="eastAsia"/>
          <w:lang w:val="en-US" w:eastAsia="zh-CN"/>
        </w:rPr>
        <w:t>#76</w:t>
      </w:r>
      <w:r w:rsidR="00E30069">
        <w:rPr>
          <w:rFonts w:ascii="Calibri" w:eastAsia="宋体" w:hAnsi="Calibri" w:cs="Arial" w:hint="eastAsia"/>
          <w:lang w:val="en-US" w:eastAsia="zh-CN"/>
        </w:rPr>
        <w:t>Bis</w:t>
      </w:r>
      <w:r w:rsidR="00800318">
        <w:rPr>
          <w:rFonts w:ascii="Calibri" w:eastAsia="宋体" w:hAnsi="Calibri" w:cs="Arial" w:hint="eastAsia"/>
          <w:lang w:val="en-US" w:eastAsia="zh-CN"/>
        </w:rPr>
        <w:t xml:space="preserve">, </w:t>
      </w:r>
      <w:r w:rsidR="00E30069">
        <w:rPr>
          <w:rFonts w:ascii="Calibri" w:eastAsia="宋体" w:hAnsi="Calibri" w:cs="Arial" w:hint="eastAsia"/>
          <w:lang w:val="en-US" w:eastAsia="zh-CN"/>
        </w:rPr>
        <w:t xml:space="preserve">the applicability rules and antenna connection of 2RX tests for 4RX capable UEs have been discussed, and the following agreement has been captured in Ad Hoc meeting minutes </w:t>
      </w:r>
      <w:r>
        <w:rPr>
          <w:rFonts w:ascii="Calibri" w:eastAsia="宋体" w:hAnsi="Calibri" w:cs="Arial" w:hint="eastAsia"/>
          <w:lang w:val="en-US" w:eastAsia="zh-CN"/>
        </w:rPr>
        <w:t>[2]</w:t>
      </w:r>
      <w:r w:rsidR="00E30069">
        <w:rPr>
          <w:rFonts w:ascii="Calibri" w:eastAsia="宋体" w:hAnsi="Calibri" w:cs="Arial" w:hint="eastAsia"/>
          <w:lang w:val="en-US" w:eastAsia="zh-CN"/>
        </w:rPr>
        <w:t>, that is,</w:t>
      </w:r>
    </w:p>
    <w:tbl>
      <w:tblPr>
        <w:tblStyle w:val="a6"/>
        <w:tblW w:w="0" w:type="auto"/>
        <w:tblInd w:w="566" w:type="dxa"/>
        <w:tblLook w:val="04A0"/>
      </w:tblPr>
      <w:tblGrid>
        <w:gridCol w:w="8756"/>
      </w:tblGrid>
      <w:tr w:rsidR="007E1737" w:rsidTr="007E1737">
        <w:tc>
          <w:tcPr>
            <w:tcW w:w="8756" w:type="dxa"/>
          </w:tcPr>
          <w:p w:rsidR="007E1737" w:rsidRPr="00BC5AD1" w:rsidRDefault="007E1737" w:rsidP="0024203D">
            <w:pPr>
              <w:spacing w:afterLines="50"/>
              <w:ind w:leftChars="71" w:left="142"/>
              <w:rPr>
                <w:rFonts w:ascii="Calibri" w:eastAsia="宋体" w:hAnsi="Calibri" w:cs="Arial"/>
                <w:i/>
                <w:lang w:val="en-US" w:eastAsia="zh-CN"/>
              </w:rPr>
            </w:pPr>
            <w:r w:rsidRPr="00BC5AD1">
              <w:rPr>
                <w:rFonts w:ascii="Calibri" w:eastAsia="宋体" w:hAnsi="Calibri" w:cs="Arial" w:hint="eastAsia"/>
                <w:i/>
                <w:lang w:val="en-US" w:eastAsia="zh-CN"/>
              </w:rPr>
              <w:t>Antenna connection options are:</w:t>
            </w:r>
          </w:p>
          <w:p w:rsidR="007E1737" w:rsidRPr="007E1737" w:rsidRDefault="007E1737" w:rsidP="0024203D">
            <w:pPr>
              <w:pStyle w:val="af7"/>
              <w:numPr>
                <w:ilvl w:val="0"/>
                <w:numId w:val="50"/>
              </w:numPr>
              <w:spacing w:afterLines="50"/>
              <w:ind w:left="568" w:firstLineChars="0" w:hanging="141"/>
              <w:rPr>
                <w:rFonts w:cs="Arial"/>
                <w:i/>
                <w:sz w:val="20"/>
                <w:szCs w:val="20"/>
              </w:rPr>
            </w:pPr>
            <w:r w:rsidRPr="007E1737">
              <w:rPr>
                <w:rFonts w:cs="Arial"/>
                <w:i/>
                <w:sz w:val="20"/>
                <w:szCs w:val="20"/>
              </w:rPr>
              <w:t>Option 1: Connect 2 of the 4 Rx with data source from SS to perform 2Rx tests, depending on the UE’s declaration and AP configuration, keeping the same requirements as 2Rx tests.</w:t>
            </w:r>
          </w:p>
          <w:p w:rsidR="007E1737" w:rsidRPr="007E1737" w:rsidRDefault="007E1737" w:rsidP="0024203D">
            <w:pPr>
              <w:pStyle w:val="af7"/>
              <w:numPr>
                <w:ilvl w:val="0"/>
                <w:numId w:val="50"/>
              </w:numPr>
              <w:spacing w:afterLines="50"/>
              <w:ind w:left="568" w:firstLineChars="0" w:hanging="141"/>
              <w:rPr>
                <w:rFonts w:cs="Arial"/>
                <w:i/>
                <w:sz w:val="20"/>
                <w:szCs w:val="20"/>
              </w:rPr>
            </w:pPr>
            <w:r w:rsidRPr="007E1737">
              <w:rPr>
                <w:rFonts w:cs="Arial"/>
                <w:i/>
                <w:sz w:val="20"/>
                <w:szCs w:val="20"/>
              </w:rPr>
              <w:t>Option 2: Connect all 4 of the 4 Rx with data source from SS to perform 2Rx tests, keeping the same requirements as 2Rx tests.</w:t>
            </w:r>
          </w:p>
          <w:p w:rsidR="007E1737" w:rsidRPr="007E1737" w:rsidRDefault="007E1737" w:rsidP="0024203D">
            <w:pPr>
              <w:pStyle w:val="af7"/>
              <w:numPr>
                <w:ilvl w:val="0"/>
                <w:numId w:val="50"/>
              </w:numPr>
              <w:spacing w:afterLines="50"/>
              <w:ind w:left="568" w:firstLineChars="0" w:hanging="141"/>
              <w:rPr>
                <w:rFonts w:cs="Arial"/>
                <w:i/>
                <w:sz w:val="20"/>
                <w:szCs w:val="20"/>
              </w:rPr>
            </w:pPr>
            <w:r w:rsidRPr="007E1737">
              <w:rPr>
                <w:rFonts w:cs="Arial"/>
                <w:i/>
                <w:sz w:val="20"/>
                <w:szCs w:val="20"/>
              </w:rPr>
              <w:t>Option 3: Mixed Option 1 and 2 case by case.</w:t>
            </w:r>
          </w:p>
          <w:p w:rsidR="007E1737" w:rsidRPr="007E1737" w:rsidRDefault="007E1737" w:rsidP="0024203D">
            <w:pPr>
              <w:spacing w:afterLines="50"/>
              <w:ind w:leftChars="71" w:left="142"/>
              <w:rPr>
                <w:rFonts w:ascii="Calibri" w:eastAsia="宋体" w:hAnsi="Calibri" w:cs="Arial"/>
                <w:i/>
                <w:kern w:val="2"/>
                <w:lang w:val="en-US" w:eastAsia="zh-CN"/>
              </w:rPr>
            </w:pPr>
            <w:r w:rsidRPr="00BC5AD1">
              <w:rPr>
                <w:rFonts w:ascii="Calibri" w:eastAsia="宋体" w:hAnsi="Calibri" w:cs="Arial"/>
                <w:i/>
                <w:kern w:val="2"/>
                <w:lang w:val="en-US" w:eastAsia="zh-CN"/>
              </w:rPr>
              <w:t>Interested companies are invited to bring more inputs in next meeting. For option 2, impact to example 2RX test cases may be used to provide the further input</w:t>
            </w:r>
            <w:r>
              <w:rPr>
                <w:rFonts w:ascii="Calibri" w:eastAsia="宋体" w:hAnsi="Calibri" w:cs="Arial" w:hint="eastAsia"/>
                <w:i/>
                <w:kern w:val="2"/>
                <w:lang w:val="en-US" w:eastAsia="zh-CN"/>
              </w:rPr>
              <w:t>.</w:t>
            </w:r>
          </w:p>
        </w:tc>
      </w:tr>
    </w:tbl>
    <w:p w:rsidR="007E1737" w:rsidRDefault="007E1737" w:rsidP="0024203D">
      <w:pPr>
        <w:spacing w:afterLines="50"/>
        <w:jc w:val="both"/>
        <w:rPr>
          <w:rFonts w:ascii="Calibri" w:eastAsia="宋体" w:hAnsi="Calibri" w:cs="Arial"/>
          <w:lang w:val="en-US" w:eastAsia="zh-CN"/>
        </w:rPr>
      </w:pPr>
    </w:p>
    <w:p w:rsidR="007E1737" w:rsidRDefault="007E1737" w:rsidP="0024203D">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During RAN4 #77, the following agreement has been captured in Ad Hoc meeting minutes [3], i.e., </w:t>
      </w:r>
    </w:p>
    <w:tbl>
      <w:tblPr>
        <w:tblStyle w:val="a6"/>
        <w:tblW w:w="0" w:type="auto"/>
        <w:tblInd w:w="566" w:type="dxa"/>
        <w:tblLook w:val="04A0"/>
      </w:tblPr>
      <w:tblGrid>
        <w:gridCol w:w="8756"/>
      </w:tblGrid>
      <w:tr w:rsidR="007E1737" w:rsidTr="0069329F">
        <w:tc>
          <w:tcPr>
            <w:tcW w:w="8756" w:type="dxa"/>
          </w:tcPr>
          <w:p w:rsidR="007E1737" w:rsidRPr="00BC5AD1" w:rsidRDefault="007E1737" w:rsidP="0024203D">
            <w:pPr>
              <w:spacing w:afterLines="50"/>
              <w:ind w:leftChars="71" w:left="142"/>
              <w:rPr>
                <w:rFonts w:ascii="Calibri" w:eastAsia="宋体" w:hAnsi="Calibri" w:cs="Arial"/>
                <w:i/>
                <w:lang w:val="en-US" w:eastAsia="zh-CN"/>
              </w:rPr>
            </w:pPr>
            <w:r w:rsidRPr="007E1737">
              <w:rPr>
                <w:rFonts w:ascii="Calibri" w:eastAsia="宋体" w:hAnsi="Calibri" w:cs="Arial"/>
                <w:i/>
                <w:lang w:val="en-US" w:eastAsia="zh-CN"/>
              </w:rPr>
              <w:t>Definition of type of UEs</w:t>
            </w:r>
            <w:r w:rsidRPr="00BC5AD1">
              <w:rPr>
                <w:rFonts w:ascii="Calibri" w:eastAsia="宋体" w:hAnsi="Calibri" w:cs="Arial" w:hint="eastAsia"/>
                <w:i/>
                <w:lang w:val="en-US" w:eastAsia="zh-CN"/>
              </w:rPr>
              <w:t>:</w:t>
            </w:r>
          </w:p>
          <w:p w:rsidR="007E1737" w:rsidRDefault="007E1737" w:rsidP="0024203D">
            <w:pPr>
              <w:pStyle w:val="af7"/>
              <w:numPr>
                <w:ilvl w:val="0"/>
                <w:numId w:val="50"/>
              </w:numPr>
              <w:spacing w:afterLines="50"/>
              <w:ind w:left="568" w:firstLineChars="0" w:hanging="141"/>
              <w:rPr>
                <w:rFonts w:cs="Arial"/>
                <w:i/>
                <w:sz w:val="20"/>
                <w:szCs w:val="20"/>
              </w:rPr>
            </w:pPr>
            <w:r w:rsidRPr="007E1737">
              <w:rPr>
                <w:rFonts w:cs="Arial"/>
                <w:i/>
                <w:sz w:val="20"/>
                <w:szCs w:val="20"/>
              </w:rPr>
              <w:t>Type 1: UEs only support 2Rx in certain bands and support 4Rx in the other bands</w:t>
            </w:r>
            <w:r>
              <w:rPr>
                <w:rFonts w:cs="Arial" w:hint="eastAsia"/>
                <w:i/>
                <w:sz w:val="20"/>
                <w:szCs w:val="20"/>
              </w:rPr>
              <w:t>;</w:t>
            </w:r>
          </w:p>
          <w:p w:rsidR="007E1737" w:rsidRPr="007E1737" w:rsidRDefault="007E1737" w:rsidP="0024203D">
            <w:pPr>
              <w:pStyle w:val="af7"/>
              <w:numPr>
                <w:ilvl w:val="0"/>
                <w:numId w:val="50"/>
              </w:numPr>
              <w:spacing w:afterLines="50"/>
              <w:ind w:left="568" w:firstLineChars="0" w:hanging="141"/>
              <w:rPr>
                <w:rFonts w:cs="Arial"/>
                <w:i/>
                <w:sz w:val="20"/>
                <w:szCs w:val="20"/>
              </w:rPr>
            </w:pPr>
            <w:r w:rsidRPr="007E1737">
              <w:rPr>
                <w:rFonts w:cs="Arial"/>
                <w:i/>
                <w:sz w:val="20"/>
                <w:szCs w:val="20"/>
              </w:rPr>
              <w:t>Type 2: UE support 4Rx in all the bands.</w:t>
            </w:r>
          </w:p>
          <w:p w:rsidR="007E1737" w:rsidRPr="007E1737" w:rsidRDefault="007E1737" w:rsidP="0024203D">
            <w:pPr>
              <w:spacing w:afterLines="50"/>
              <w:ind w:leftChars="71" w:left="142"/>
              <w:rPr>
                <w:rFonts w:ascii="Calibri" w:eastAsia="宋体" w:hAnsi="Calibri" w:cs="Arial"/>
                <w:i/>
                <w:kern w:val="2"/>
                <w:lang w:val="en-US" w:eastAsia="zh-CN"/>
              </w:rPr>
            </w:pPr>
            <w:r w:rsidRPr="007E1737">
              <w:rPr>
                <w:rFonts w:ascii="Calibri" w:eastAsia="宋体" w:hAnsi="Calibri" w:cs="Arial"/>
                <w:i/>
                <w:kern w:val="2"/>
                <w:lang w:val="en-US" w:eastAsia="zh-CN"/>
              </w:rPr>
              <w:t>All 2RX tests can be tested for Type 1 UEs on a 2RX band. AP connection follows Option 1 Connect 2 of the 4 Rx with data source from SS to perform 2Rx tests, depending on the UE’s declaration and AP configuration, keeping the same requirements as 2Rx tests.</w:t>
            </w:r>
          </w:p>
        </w:tc>
      </w:tr>
    </w:tbl>
    <w:p w:rsidR="007E1737" w:rsidRPr="007E1737" w:rsidRDefault="007E1737" w:rsidP="0024203D">
      <w:pPr>
        <w:spacing w:afterLines="50"/>
        <w:jc w:val="both"/>
        <w:rPr>
          <w:rFonts w:ascii="Calibri" w:eastAsia="宋体" w:hAnsi="Calibri" w:cs="Arial"/>
          <w:lang w:val="en-US" w:eastAsia="zh-CN"/>
        </w:rPr>
      </w:pPr>
    </w:p>
    <w:p w:rsidR="00846FD9" w:rsidRPr="00846FD9" w:rsidRDefault="00FD0712" w:rsidP="0024203D">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In last meeting, we provided </w:t>
      </w:r>
      <w:r w:rsidR="00800318">
        <w:rPr>
          <w:rFonts w:ascii="Calibri" w:eastAsia="宋体" w:hAnsi="Calibri" w:cs="Arial" w:hint="eastAsia"/>
          <w:lang w:val="en-US" w:eastAsia="zh-CN"/>
        </w:rPr>
        <w:t>our understanding and analysis</w:t>
      </w:r>
      <w:r w:rsidR="00BC5AD1">
        <w:rPr>
          <w:rFonts w:ascii="Calibri" w:eastAsia="宋体" w:hAnsi="Calibri" w:cs="Arial" w:hint="eastAsia"/>
          <w:lang w:val="en-US" w:eastAsia="zh-CN"/>
        </w:rPr>
        <w:t xml:space="preserve"> on this topic</w:t>
      </w:r>
      <w:r>
        <w:rPr>
          <w:rFonts w:ascii="Calibri" w:eastAsia="宋体" w:hAnsi="Calibri" w:cs="Arial" w:hint="eastAsia"/>
          <w:lang w:val="en-US" w:eastAsia="zh-CN"/>
        </w:rPr>
        <w:t xml:space="preserve"> in our contribution [4], and in this paper, we would like further highlight our view and understanding</w:t>
      </w:r>
      <w:r w:rsidR="000E2DD6">
        <w:rPr>
          <w:rFonts w:ascii="Calibri" w:eastAsia="宋体" w:hAnsi="Calibri" w:cs="Arial" w:hint="eastAsia"/>
          <w:lang w:val="en-US" w:eastAsia="zh-CN"/>
        </w:rPr>
        <w:t xml:space="preserve"> for dealing with Type 2 UEs</w:t>
      </w:r>
      <w:r w:rsidR="00800318">
        <w:rPr>
          <w:rFonts w:ascii="Calibri" w:eastAsia="宋体" w:hAnsi="Calibri" w:cs="Arial" w:hint="eastAsia"/>
          <w:lang w:val="en-US" w:eastAsia="zh-CN"/>
        </w:rPr>
        <w:t xml:space="preserve">. </w:t>
      </w:r>
    </w:p>
    <w:p w:rsidR="00846FD9" w:rsidRPr="000E2DD6" w:rsidRDefault="00846FD9" w:rsidP="0024203D">
      <w:pPr>
        <w:spacing w:afterLines="50"/>
        <w:rPr>
          <w:rFonts w:ascii="Calibri" w:eastAsia="宋体" w:hAnsi="Calibri" w:cs="Arial"/>
          <w:i/>
          <w:iCs/>
          <w:lang w:val="en-US" w:eastAsia="zh-CN"/>
        </w:rPr>
      </w:pPr>
    </w:p>
    <w:p w:rsidR="00F82725" w:rsidRDefault="00886679" w:rsidP="00E26F5B">
      <w:pPr>
        <w:pStyle w:val="1"/>
        <w:numPr>
          <w:ilvl w:val="0"/>
          <w:numId w:val="3"/>
        </w:numPr>
        <w:rPr>
          <w:rFonts w:ascii="Cambria" w:eastAsiaTheme="minorEastAsia" w:hAnsi="Cambria" w:cs="Arial"/>
          <w:b/>
          <w:lang w:val="en-US" w:eastAsia="zh-CN"/>
        </w:rPr>
      </w:pPr>
      <w:bookmarkStart w:id="1" w:name="OLE_LINK30"/>
      <w:bookmarkStart w:id="2" w:name="OLE_LINK31"/>
      <w:r>
        <w:rPr>
          <w:rFonts w:ascii="Cambria" w:eastAsiaTheme="minorEastAsia" w:hAnsi="Cambria" w:cs="Arial" w:hint="eastAsia"/>
          <w:b/>
          <w:lang w:val="en-US" w:eastAsia="zh-CN"/>
        </w:rPr>
        <w:t>RLM</w:t>
      </w:r>
      <w:r w:rsidR="002D1599">
        <w:rPr>
          <w:rFonts w:ascii="Cambria" w:eastAsiaTheme="minorEastAsia" w:hAnsi="Cambria" w:cs="Arial" w:hint="eastAsia"/>
          <w:b/>
          <w:lang w:val="en-US" w:eastAsia="zh-CN"/>
        </w:rPr>
        <w:t xml:space="preserve"> Tests</w:t>
      </w:r>
    </w:p>
    <w:p w:rsidR="000565B9" w:rsidRDefault="00FD0712" w:rsidP="0024203D">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How to a</w:t>
      </w:r>
      <w:r w:rsidR="00846FD9">
        <w:rPr>
          <w:rFonts w:ascii="Calibri" w:eastAsiaTheme="minorEastAsia" w:hAnsi="Calibri" w:cs="Arial" w:hint="eastAsia"/>
          <w:lang w:val="en-US" w:eastAsia="zh-CN"/>
        </w:rPr>
        <w:t xml:space="preserve">pply legacy RLM tests for </w:t>
      </w:r>
      <w:r w:rsidR="000E2DD6">
        <w:rPr>
          <w:rFonts w:ascii="Calibri" w:eastAsiaTheme="minorEastAsia" w:hAnsi="Calibri" w:cs="Arial" w:hint="eastAsia"/>
          <w:lang w:val="en-US" w:eastAsia="zh-CN"/>
        </w:rPr>
        <w:t xml:space="preserve">Type-2 </w:t>
      </w:r>
      <w:r w:rsidR="00846FD9">
        <w:rPr>
          <w:rFonts w:ascii="Calibri" w:eastAsiaTheme="minorEastAsia" w:hAnsi="Calibri" w:cs="Arial" w:hint="eastAsia"/>
          <w:lang w:val="en-US" w:eastAsia="zh-CN"/>
        </w:rPr>
        <w:t>4RX capable UEs</w:t>
      </w:r>
      <w:r>
        <w:rPr>
          <w:rFonts w:ascii="Calibri" w:eastAsiaTheme="minorEastAsia" w:hAnsi="Calibri" w:cs="Arial" w:hint="eastAsia"/>
          <w:lang w:val="en-US" w:eastAsia="zh-CN"/>
        </w:rPr>
        <w:t xml:space="preserve"> is one of important topic in RAN4 discussion</w:t>
      </w:r>
      <w:r w:rsidR="00ED3716">
        <w:rPr>
          <w:rFonts w:ascii="Calibri" w:eastAsiaTheme="minorEastAsia" w:hAnsi="Calibri" w:cs="Arial" w:hint="eastAsia"/>
          <w:lang w:val="en-US" w:eastAsia="zh-CN"/>
        </w:rPr>
        <w:t>.</w:t>
      </w:r>
      <w:r w:rsidR="00846FD9">
        <w:rPr>
          <w:rFonts w:ascii="Calibri" w:eastAsiaTheme="minorEastAsia" w:hAnsi="Calibri" w:cs="Arial" w:hint="eastAsia"/>
          <w:lang w:val="en-US" w:eastAsia="zh-CN"/>
        </w:rPr>
        <w:t xml:space="preserve"> In </w:t>
      </w:r>
      <w:r>
        <w:rPr>
          <w:rFonts w:ascii="Calibri" w:eastAsiaTheme="minorEastAsia" w:hAnsi="Calibri" w:cs="Arial" w:hint="eastAsia"/>
          <w:lang w:val="en-US" w:eastAsia="zh-CN"/>
        </w:rPr>
        <w:t>RAN4 #76Bis</w:t>
      </w:r>
      <w:r w:rsidR="00846FD9">
        <w:rPr>
          <w:rFonts w:ascii="Calibri" w:eastAsiaTheme="minorEastAsia" w:hAnsi="Calibri" w:cs="Arial" w:hint="eastAsia"/>
          <w:lang w:val="en-US" w:eastAsia="zh-CN"/>
        </w:rPr>
        <w:t xml:space="preserve">, it has been agreed that </w:t>
      </w:r>
    </w:p>
    <w:tbl>
      <w:tblPr>
        <w:tblStyle w:val="a6"/>
        <w:tblW w:w="0" w:type="auto"/>
        <w:tblInd w:w="566" w:type="dxa"/>
        <w:tblLook w:val="04A0"/>
      </w:tblPr>
      <w:tblGrid>
        <w:gridCol w:w="8756"/>
      </w:tblGrid>
      <w:tr w:rsidR="00FD0712" w:rsidTr="0069329F">
        <w:tc>
          <w:tcPr>
            <w:tcW w:w="8756" w:type="dxa"/>
          </w:tcPr>
          <w:p w:rsidR="00FD0712" w:rsidRPr="00FD0712" w:rsidRDefault="00FD0712" w:rsidP="0024203D">
            <w:pPr>
              <w:spacing w:afterLines="50"/>
              <w:ind w:leftChars="71" w:left="142"/>
              <w:rPr>
                <w:rFonts w:ascii="Calibri" w:eastAsia="宋体" w:hAnsi="Calibri" w:cs="Arial"/>
                <w:i/>
                <w:kern w:val="2"/>
                <w:lang w:val="en-US" w:eastAsia="zh-CN"/>
              </w:rPr>
            </w:pPr>
            <w:r w:rsidRPr="00FD0712">
              <w:rPr>
                <w:rFonts w:ascii="Calibri" w:eastAsia="宋体" w:hAnsi="Calibri" w:cs="Arial"/>
                <w:i/>
                <w:kern w:val="2"/>
                <w:lang w:val="en-US" w:eastAsia="zh-CN"/>
              </w:rPr>
              <w:t>RLM requirements are not updated with 4Rx and the core part of the 4RX WI can be concluded.</w:t>
            </w:r>
          </w:p>
          <w:p w:rsidR="00FD0712" w:rsidRPr="00FD0712" w:rsidRDefault="00FD0712" w:rsidP="0024203D">
            <w:pPr>
              <w:spacing w:afterLines="50"/>
              <w:ind w:leftChars="71" w:left="142"/>
              <w:rPr>
                <w:rFonts w:ascii="Calibri" w:eastAsia="宋体" w:hAnsi="Calibri" w:cs="Arial"/>
                <w:i/>
                <w:kern w:val="2"/>
                <w:lang w:val="en-US" w:eastAsia="zh-CN"/>
              </w:rPr>
            </w:pPr>
            <w:r w:rsidRPr="00FD0712">
              <w:rPr>
                <w:rFonts w:ascii="Calibri" w:eastAsia="宋体" w:hAnsi="Calibri" w:cs="Arial"/>
                <w:i/>
                <w:kern w:val="2"/>
                <w:lang w:val="en-US" w:eastAsia="zh-CN"/>
              </w:rPr>
              <w:t xml:space="preserve">Understanding is that core requirements are generic, so Qin &amp; Qout BLER is consistent with the number of AP used by the UE for decoding. </w:t>
            </w:r>
          </w:p>
          <w:p w:rsidR="00FD0712" w:rsidRPr="007E1737" w:rsidRDefault="00FD0712" w:rsidP="0024203D">
            <w:pPr>
              <w:spacing w:afterLines="50"/>
              <w:ind w:leftChars="71" w:left="142"/>
              <w:rPr>
                <w:rFonts w:ascii="Calibri" w:eastAsia="宋体" w:hAnsi="Calibri" w:cs="Arial"/>
                <w:i/>
                <w:kern w:val="2"/>
                <w:lang w:val="en-US" w:eastAsia="zh-CN"/>
              </w:rPr>
            </w:pPr>
            <w:r w:rsidRPr="00FD0712">
              <w:rPr>
                <w:rFonts w:ascii="Calibri" w:eastAsia="宋体" w:hAnsi="Calibri" w:cs="Arial"/>
                <w:i/>
                <w:kern w:val="2"/>
                <w:lang w:val="en-US" w:eastAsia="zh-CN"/>
              </w:rPr>
              <w:t>How to apply the existing 2Rx RLM tests to 4Rx capable UEs with should be handled in a general way together with other RRM, UE demodulation and CSI tests in the performance part of the 4Rx WI.</w:t>
            </w:r>
          </w:p>
        </w:tc>
      </w:tr>
    </w:tbl>
    <w:p w:rsidR="000E2DD6" w:rsidRPr="000E2DD6" w:rsidRDefault="000E2DD6" w:rsidP="0024203D">
      <w:pPr>
        <w:spacing w:afterLines="50"/>
        <w:jc w:val="both"/>
        <w:rPr>
          <w:rFonts w:ascii="Calibri" w:eastAsiaTheme="minorEastAsia" w:hAnsi="Calibri" w:cs="Arial"/>
          <w:lang w:val="en-US" w:eastAsia="zh-CN"/>
        </w:rPr>
      </w:pPr>
    </w:p>
    <w:p w:rsidR="000E2DD6" w:rsidRPr="000E2DD6" w:rsidRDefault="000E2DD6" w:rsidP="000E2DD6">
      <w:pPr>
        <w:pStyle w:val="6"/>
        <w:rPr>
          <w:b/>
          <w:lang w:val="en-US" w:eastAsia="zh-CN"/>
        </w:rPr>
      </w:pPr>
      <w:r w:rsidRPr="000E2DD6">
        <w:rPr>
          <w:rFonts w:hint="eastAsia"/>
          <w:b/>
          <w:lang w:val="en-US"/>
        </w:rPr>
        <w:t xml:space="preserve">2.1 </w:t>
      </w:r>
      <w:r>
        <w:rPr>
          <w:rFonts w:hint="eastAsia"/>
          <w:b/>
          <w:lang w:val="en-US" w:eastAsia="zh-CN"/>
        </w:rPr>
        <w:t>General Principle</w:t>
      </w:r>
    </w:p>
    <w:p w:rsidR="000E2DD6" w:rsidRDefault="000E2DD6" w:rsidP="0024203D">
      <w:pPr>
        <w:spacing w:afterLines="50"/>
        <w:jc w:val="both"/>
        <w:rPr>
          <w:rFonts w:ascii="Calibri" w:eastAsiaTheme="minorEastAsia" w:hAnsi="Calibri" w:cs="Arial"/>
          <w:lang w:val="en-US" w:eastAsia="zh-CN"/>
        </w:rPr>
      </w:pPr>
      <w:r>
        <w:rPr>
          <w:rFonts w:ascii="Calibri" w:eastAsiaTheme="minorEastAsia" w:hAnsi="Calibri" w:cs="Arial"/>
          <w:lang w:val="en-US" w:eastAsia="zh-CN"/>
        </w:rPr>
        <w:t>I</w:t>
      </w:r>
      <w:r>
        <w:rPr>
          <w:rFonts w:ascii="Calibri" w:eastAsiaTheme="minorEastAsia" w:hAnsi="Calibri" w:cs="Arial" w:hint="eastAsia"/>
          <w:lang w:val="en-US" w:eastAsia="zh-CN"/>
        </w:rPr>
        <w:t xml:space="preserve">n practical engineering, the tradeoff between leveraging 4RX benefits for coverage enhancement and adaptively switching back to 2RX for power consumption is essential to achieve a good 4RX product. In order to prove our argument, we would like to provide the following system-level simulation, in which UL/DL geometry SINR </w:t>
      </w:r>
      <w:r>
        <w:rPr>
          <w:rFonts w:ascii="Calibri" w:eastAsiaTheme="minorEastAsia" w:hAnsi="Calibri" w:cs="Arial"/>
          <w:lang w:val="en-US" w:eastAsia="zh-CN"/>
        </w:rPr>
        <w:t>distributions</w:t>
      </w:r>
      <w:r>
        <w:rPr>
          <w:rFonts w:ascii="Calibri" w:eastAsiaTheme="minorEastAsia" w:hAnsi="Calibri" w:cs="Arial" w:hint="eastAsia"/>
          <w:lang w:val="en-US" w:eastAsia="zh-CN"/>
        </w:rPr>
        <w:t xml:space="preserve"> are presented for homogeneous and heterogeneous typical network setups (cell range extension assumed in HetNet setup). It can be observed that </w:t>
      </w:r>
    </w:p>
    <w:p w:rsidR="000E2DD6" w:rsidRDefault="000E2DD6" w:rsidP="0024203D">
      <w:pPr>
        <w:pStyle w:val="af7"/>
        <w:numPr>
          <w:ilvl w:val="0"/>
          <w:numId w:val="50"/>
        </w:numPr>
        <w:spacing w:afterLines="50"/>
        <w:ind w:left="568" w:firstLineChars="0" w:hanging="141"/>
        <w:rPr>
          <w:rFonts w:cs="Arial"/>
          <w:sz w:val="20"/>
          <w:szCs w:val="20"/>
        </w:rPr>
      </w:pPr>
      <w:r>
        <w:rPr>
          <w:rFonts w:cs="Arial" w:hint="eastAsia"/>
          <w:sz w:val="20"/>
          <w:szCs w:val="20"/>
        </w:rPr>
        <w:t xml:space="preserve">For more than 3% users experiencing UL-only coverage limitation in </w:t>
      </w:r>
      <w:r>
        <w:rPr>
          <w:rFonts w:cs="Arial"/>
          <w:sz w:val="20"/>
          <w:szCs w:val="20"/>
        </w:rPr>
        <w:t>homogeneous</w:t>
      </w:r>
      <w:r>
        <w:rPr>
          <w:rFonts w:cs="Arial" w:hint="eastAsia"/>
          <w:sz w:val="20"/>
          <w:szCs w:val="20"/>
        </w:rPr>
        <w:t xml:space="preserve"> network, 4RX is useless to enhance cell coverage, but generating more power consumption.</w:t>
      </w:r>
    </w:p>
    <w:p w:rsidR="000E2DD6" w:rsidRPr="000E2DD6" w:rsidRDefault="000E2DD6" w:rsidP="0024203D">
      <w:pPr>
        <w:pStyle w:val="af7"/>
        <w:numPr>
          <w:ilvl w:val="0"/>
          <w:numId w:val="50"/>
        </w:numPr>
        <w:spacing w:afterLines="50"/>
        <w:ind w:left="568" w:firstLineChars="0" w:hanging="141"/>
        <w:rPr>
          <w:rFonts w:cs="Arial"/>
          <w:sz w:val="20"/>
          <w:szCs w:val="20"/>
        </w:rPr>
      </w:pPr>
      <w:r>
        <w:rPr>
          <w:rFonts w:cs="Arial" w:hint="eastAsia"/>
          <w:sz w:val="20"/>
          <w:szCs w:val="20"/>
        </w:rPr>
        <w:t xml:space="preserve">For </w:t>
      </w:r>
      <w:r w:rsidRPr="000E2DD6">
        <w:rPr>
          <w:rFonts w:cs="Arial" w:hint="eastAsia"/>
          <w:sz w:val="20"/>
          <w:szCs w:val="20"/>
        </w:rPr>
        <w:t xml:space="preserve">more than 7% users </w:t>
      </w:r>
      <w:r>
        <w:rPr>
          <w:rFonts w:cs="Arial" w:hint="eastAsia"/>
          <w:sz w:val="20"/>
          <w:szCs w:val="20"/>
        </w:rPr>
        <w:t>experiencing</w:t>
      </w:r>
      <w:r w:rsidRPr="000E2DD6">
        <w:rPr>
          <w:rFonts w:cs="Arial" w:hint="eastAsia"/>
          <w:sz w:val="20"/>
          <w:szCs w:val="20"/>
        </w:rPr>
        <w:t xml:space="preserve"> </w:t>
      </w:r>
      <w:r>
        <w:rPr>
          <w:rFonts w:cs="Arial" w:hint="eastAsia"/>
          <w:sz w:val="20"/>
          <w:szCs w:val="20"/>
        </w:rPr>
        <w:t>DL</w:t>
      </w:r>
      <w:r w:rsidRPr="000E2DD6">
        <w:rPr>
          <w:rFonts w:cs="Arial" w:hint="eastAsia"/>
          <w:sz w:val="20"/>
          <w:szCs w:val="20"/>
        </w:rPr>
        <w:t>-only coverage limitation</w:t>
      </w:r>
      <w:r>
        <w:rPr>
          <w:rFonts w:cs="Arial" w:hint="eastAsia"/>
          <w:sz w:val="20"/>
          <w:szCs w:val="20"/>
        </w:rPr>
        <w:t xml:space="preserve"> in HetNet, 4RX is essential to be used for coverage enhancement</w:t>
      </w:r>
      <w:r w:rsidRPr="000E2DD6">
        <w:rPr>
          <w:rFonts w:cs="Arial" w:hint="eastAsia"/>
          <w:sz w:val="20"/>
          <w:szCs w:val="20"/>
        </w:rPr>
        <w:t xml:space="preserve">. </w:t>
      </w:r>
    </w:p>
    <w:tbl>
      <w:tblPr>
        <w:tblStyle w:val="-1"/>
        <w:tblW w:w="0" w:type="auto"/>
        <w:jc w:val="center"/>
        <w:tblLook w:val="04A0"/>
      </w:tblPr>
      <w:tblGrid>
        <w:gridCol w:w="1819"/>
        <w:gridCol w:w="1777"/>
        <w:gridCol w:w="1397"/>
        <w:gridCol w:w="1195"/>
        <w:gridCol w:w="1526"/>
      </w:tblGrid>
      <w:tr w:rsidR="000E2DD6" w:rsidRPr="00447BFE" w:rsidTr="0069329F">
        <w:trPr>
          <w:cnfStyle w:val="100000000000"/>
          <w:trHeight w:val="340"/>
          <w:jc w:val="center"/>
        </w:trPr>
        <w:tc>
          <w:tcPr>
            <w:cnfStyle w:val="001000000000"/>
            <w:tcW w:w="0" w:type="auto"/>
            <w:vAlign w:val="center"/>
          </w:tcPr>
          <w:p w:rsidR="000E2DD6" w:rsidRPr="00447BFE" w:rsidRDefault="000E2DD6" w:rsidP="0069329F">
            <w:pPr>
              <w:spacing w:after="0"/>
              <w:jc w:val="center"/>
              <w:rPr>
                <w:rFonts w:ascii="Calibri" w:eastAsiaTheme="minorEastAsia" w:hAnsi="Calibri" w:cs="Arial"/>
                <w:sz w:val="16"/>
                <w:szCs w:val="16"/>
                <w:lang w:val="en-US" w:eastAsia="zh-CN"/>
              </w:rPr>
            </w:pPr>
          </w:p>
        </w:tc>
        <w:tc>
          <w:tcPr>
            <w:tcW w:w="0" w:type="auto"/>
            <w:vAlign w:val="center"/>
          </w:tcPr>
          <w:p w:rsidR="000E2DD6" w:rsidRPr="000E2DD6" w:rsidRDefault="000E2DD6" w:rsidP="0069329F">
            <w:pPr>
              <w:spacing w:after="0"/>
              <w:jc w:val="center"/>
              <w:cnfStyle w:val="100000000000"/>
              <w:rPr>
                <w:rFonts w:ascii="Calibri" w:eastAsiaTheme="minorEastAsia" w:hAnsi="Calibri" w:cs="Arial"/>
                <w:color w:val="17365D" w:themeColor="text2" w:themeShade="BF"/>
                <w:sz w:val="16"/>
                <w:szCs w:val="16"/>
                <w:lang w:val="en-US" w:eastAsia="zh-CN"/>
              </w:rPr>
            </w:pPr>
            <w:r w:rsidRPr="000E2DD6">
              <w:rPr>
                <w:rFonts w:ascii="Calibri" w:eastAsiaTheme="minorEastAsia" w:hAnsi="Calibri" w:cs="Arial"/>
                <w:color w:val="17365D" w:themeColor="text2" w:themeShade="BF"/>
                <w:sz w:val="16"/>
                <w:szCs w:val="16"/>
                <w:lang w:val="en-US" w:eastAsia="zh-CN"/>
              </w:rPr>
              <w:t xml:space="preserve">No </w:t>
            </w:r>
            <w:r w:rsidRPr="000E2DD6">
              <w:rPr>
                <w:rFonts w:ascii="Calibri" w:eastAsiaTheme="minorEastAsia" w:hAnsi="Calibri" w:cs="Arial" w:hint="eastAsia"/>
                <w:color w:val="17365D" w:themeColor="text2" w:themeShade="BF"/>
                <w:sz w:val="16"/>
                <w:szCs w:val="16"/>
                <w:lang w:val="en-US" w:eastAsia="zh-CN"/>
              </w:rPr>
              <w:t>C</w:t>
            </w:r>
            <w:r w:rsidRPr="000E2DD6">
              <w:rPr>
                <w:rFonts w:ascii="Calibri" w:eastAsiaTheme="minorEastAsia" w:hAnsi="Calibri" w:cs="Arial"/>
                <w:color w:val="17365D" w:themeColor="text2" w:themeShade="BF"/>
                <w:sz w:val="16"/>
                <w:szCs w:val="16"/>
                <w:lang w:val="en-US" w:eastAsia="zh-CN"/>
              </w:rPr>
              <w:t xml:space="preserve">overage </w:t>
            </w:r>
            <w:r w:rsidRPr="000E2DD6">
              <w:rPr>
                <w:rFonts w:ascii="Calibri" w:eastAsiaTheme="minorEastAsia" w:hAnsi="Calibri" w:cs="Arial" w:hint="eastAsia"/>
                <w:color w:val="17365D" w:themeColor="text2" w:themeShade="BF"/>
                <w:sz w:val="16"/>
                <w:szCs w:val="16"/>
                <w:lang w:val="en-US" w:eastAsia="zh-CN"/>
              </w:rPr>
              <w:t>L</w:t>
            </w:r>
            <w:r w:rsidRPr="000E2DD6">
              <w:rPr>
                <w:rFonts w:ascii="Calibri" w:eastAsiaTheme="minorEastAsia" w:hAnsi="Calibri" w:cs="Arial"/>
                <w:color w:val="17365D" w:themeColor="text2" w:themeShade="BF"/>
                <w:sz w:val="16"/>
                <w:szCs w:val="16"/>
                <w:lang w:val="en-US" w:eastAsia="zh-CN"/>
              </w:rPr>
              <w:t>imitation</w:t>
            </w:r>
          </w:p>
        </w:tc>
        <w:tc>
          <w:tcPr>
            <w:tcW w:w="0" w:type="auto"/>
            <w:vAlign w:val="center"/>
          </w:tcPr>
          <w:p w:rsidR="000E2DD6" w:rsidRPr="000E2DD6" w:rsidRDefault="000E2DD6" w:rsidP="0069329F">
            <w:pPr>
              <w:spacing w:after="0"/>
              <w:jc w:val="center"/>
              <w:cnfStyle w:val="100000000000"/>
              <w:rPr>
                <w:rFonts w:ascii="Calibri" w:eastAsiaTheme="minorEastAsia" w:hAnsi="Calibri" w:cs="Arial"/>
                <w:color w:val="17365D" w:themeColor="text2" w:themeShade="BF"/>
                <w:sz w:val="16"/>
                <w:szCs w:val="16"/>
                <w:lang w:val="en-US" w:eastAsia="zh-CN"/>
              </w:rPr>
            </w:pPr>
            <w:r w:rsidRPr="000E2DD6">
              <w:rPr>
                <w:rFonts w:ascii="Calibri" w:eastAsiaTheme="minorEastAsia" w:hAnsi="Calibri" w:cs="Arial"/>
                <w:color w:val="17365D" w:themeColor="text2" w:themeShade="BF"/>
                <w:sz w:val="16"/>
                <w:szCs w:val="16"/>
                <w:lang w:val="en-US" w:eastAsia="zh-CN"/>
              </w:rPr>
              <w:t>D</w:t>
            </w:r>
            <w:r w:rsidRPr="000E2DD6">
              <w:rPr>
                <w:rFonts w:ascii="Calibri" w:eastAsiaTheme="minorEastAsia" w:hAnsi="Calibri" w:cs="Arial" w:hint="eastAsia"/>
                <w:color w:val="17365D" w:themeColor="text2" w:themeShade="BF"/>
                <w:sz w:val="16"/>
                <w:szCs w:val="16"/>
                <w:lang w:val="en-US" w:eastAsia="zh-CN"/>
              </w:rPr>
              <w:t>ownlink</w:t>
            </w:r>
            <w:r w:rsidRPr="000E2DD6">
              <w:rPr>
                <w:rFonts w:ascii="Calibri" w:eastAsiaTheme="minorEastAsia" w:hAnsi="Calibri" w:cs="Arial"/>
                <w:color w:val="17365D" w:themeColor="text2" w:themeShade="BF"/>
                <w:sz w:val="16"/>
                <w:szCs w:val="16"/>
                <w:lang w:val="en-US" w:eastAsia="zh-CN"/>
              </w:rPr>
              <w:t>-</w:t>
            </w:r>
            <w:r w:rsidRPr="000E2DD6">
              <w:rPr>
                <w:rFonts w:ascii="Calibri" w:eastAsiaTheme="minorEastAsia" w:hAnsi="Calibri" w:cs="Arial" w:hint="eastAsia"/>
                <w:color w:val="17365D" w:themeColor="text2" w:themeShade="BF"/>
                <w:sz w:val="16"/>
                <w:szCs w:val="16"/>
                <w:lang w:val="en-US" w:eastAsia="zh-CN"/>
              </w:rPr>
              <w:t>L</w:t>
            </w:r>
            <w:r w:rsidRPr="000E2DD6">
              <w:rPr>
                <w:rFonts w:ascii="Calibri" w:eastAsiaTheme="minorEastAsia" w:hAnsi="Calibri" w:cs="Arial"/>
                <w:color w:val="17365D" w:themeColor="text2" w:themeShade="BF"/>
                <w:sz w:val="16"/>
                <w:szCs w:val="16"/>
                <w:lang w:val="en-US" w:eastAsia="zh-CN"/>
              </w:rPr>
              <w:t>imit</w:t>
            </w:r>
            <w:r w:rsidRPr="000E2DD6">
              <w:rPr>
                <w:rFonts w:ascii="Calibri" w:eastAsiaTheme="minorEastAsia" w:hAnsi="Calibri" w:cs="Arial" w:hint="eastAsia"/>
                <w:color w:val="17365D" w:themeColor="text2" w:themeShade="BF"/>
                <w:sz w:val="16"/>
                <w:szCs w:val="16"/>
                <w:lang w:val="en-US" w:eastAsia="zh-CN"/>
              </w:rPr>
              <w:t>ed</w:t>
            </w:r>
          </w:p>
        </w:tc>
        <w:tc>
          <w:tcPr>
            <w:tcW w:w="0" w:type="auto"/>
            <w:vAlign w:val="center"/>
          </w:tcPr>
          <w:p w:rsidR="000E2DD6" w:rsidRPr="000E2DD6" w:rsidRDefault="000E2DD6" w:rsidP="0069329F">
            <w:pPr>
              <w:spacing w:after="0"/>
              <w:jc w:val="center"/>
              <w:cnfStyle w:val="100000000000"/>
              <w:rPr>
                <w:rFonts w:ascii="Calibri" w:eastAsiaTheme="minorEastAsia" w:hAnsi="Calibri" w:cs="Arial"/>
                <w:color w:val="17365D" w:themeColor="text2" w:themeShade="BF"/>
                <w:sz w:val="16"/>
                <w:szCs w:val="16"/>
                <w:lang w:val="en-US" w:eastAsia="zh-CN"/>
              </w:rPr>
            </w:pPr>
            <w:r w:rsidRPr="000E2DD6">
              <w:rPr>
                <w:rFonts w:ascii="Calibri" w:eastAsiaTheme="minorEastAsia" w:hAnsi="Calibri" w:cs="Arial"/>
                <w:color w:val="17365D" w:themeColor="text2" w:themeShade="BF"/>
                <w:sz w:val="16"/>
                <w:szCs w:val="16"/>
                <w:lang w:val="en-US" w:eastAsia="zh-CN"/>
              </w:rPr>
              <w:t>Uplink-</w:t>
            </w:r>
            <w:r w:rsidRPr="000E2DD6">
              <w:rPr>
                <w:rFonts w:ascii="Calibri" w:eastAsiaTheme="minorEastAsia" w:hAnsi="Calibri" w:cs="Arial" w:hint="eastAsia"/>
                <w:color w:val="17365D" w:themeColor="text2" w:themeShade="BF"/>
                <w:sz w:val="16"/>
                <w:szCs w:val="16"/>
                <w:lang w:val="en-US" w:eastAsia="zh-CN"/>
              </w:rPr>
              <w:t>L</w:t>
            </w:r>
            <w:r w:rsidRPr="000E2DD6">
              <w:rPr>
                <w:rFonts w:ascii="Calibri" w:eastAsiaTheme="minorEastAsia" w:hAnsi="Calibri" w:cs="Arial"/>
                <w:color w:val="17365D" w:themeColor="text2" w:themeShade="BF"/>
                <w:sz w:val="16"/>
                <w:szCs w:val="16"/>
                <w:lang w:val="en-US" w:eastAsia="zh-CN"/>
              </w:rPr>
              <w:t>imit</w:t>
            </w:r>
            <w:r w:rsidRPr="000E2DD6">
              <w:rPr>
                <w:rFonts w:ascii="Calibri" w:eastAsiaTheme="minorEastAsia" w:hAnsi="Calibri" w:cs="Arial" w:hint="eastAsia"/>
                <w:color w:val="17365D" w:themeColor="text2" w:themeShade="BF"/>
                <w:sz w:val="16"/>
                <w:szCs w:val="16"/>
                <w:lang w:val="en-US" w:eastAsia="zh-CN"/>
              </w:rPr>
              <w:t>ed</w:t>
            </w:r>
          </w:p>
        </w:tc>
        <w:tc>
          <w:tcPr>
            <w:tcW w:w="0" w:type="auto"/>
            <w:vAlign w:val="center"/>
          </w:tcPr>
          <w:p w:rsidR="000E2DD6" w:rsidRPr="000E2DD6" w:rsidRDefault="000E2DD6" w:rsidP="0069329F">
            <w:pPr>
              <w:spacing w:after="0"/>
              <w:jc w:val="center"/>
              <w:cnfStyle w:val="100000000000"/>
              <w:rPr>
                <w:rFonts w:ascii="Calibri" w:eastAsiaTheme="minorEastAsia" w:hAnsi="Calibri" w:cs="Arial"/>
                <w:color w:val="17365D" w:themeColor="text2" w:themeShade="BF"/>
                <w:sz w:val="16"/>
                <w:szCs w:val="16"/>
                <w:lang w:val="en-US" w:eastAsia="zh-CN"/>
              </w:rPr>
            </w:pPr>
            <w:r w:rsidRPr="000E2DD6">
              <w:rPr>
                <w:rFonts w:ascii="Calibri" w:eastAsiaTheme="minorEastAsia" w:hAnsi="Calibri" w:cs="Arial" w:hint="eastAsia"/>
                <w:color w:val="17365D" w:themeColor="text2" w:themeShade="BF"/>
                <w:sz w:val="16"/>
                <w:szCs w:val="16"/>
                <w:lang w:val="en-US" w:eastAsia="zh-CN"/>
              </w:rPr>
              <w:t>B</w:t>
            </w:r>
            <w:r w:rsidRPr="000E2DD6">
              <w:rPr>
                <w:rFonts w:ascii="Calibri" w:eastAsiaTheme="minorEastAsia" w:hAnsi="Calibri" w:cs="Arial"/>
                <w:color w:val="17365D" w:themeColor="text2" w:themeShade="BF"/>
                <w:sz w:val="16"/>
                <w:szCs w:val="16"/>
                <w:lang w:val="en-US" w:eastAsia="zh-CN"/>
              </w:rPr>
              <w:t xml:space="preserve">oth </w:t>
            </w:r>
            <w:r w:rsidRPr="000E2DD6">
              <w:rPr>
                <w:rFonts w:ascii="Calibri" w:eastAsiaTheme="minorEastAsia" w:hAnsi="Calibri" w:cs="Arial" w:hint="eastAsia"/>
                <w:color w:val="17365D" w:themeColor="text2" w:themeShade="BF"/>
                <w:sz w:val="16"/>
                <w:szCs w:val="16"/>
                <w:lang w:val="en-US" w:eastAsia="zh-CN"/>
              </w:rPr>
              <w:t>UL/DL-Limited</w:t>
            </w:r>
          </w:p>
        </w:tc>
      </w:tr>
      <w:tr w:rsidR="000E2DD6" w:rsidRPr="00447BFE" w:rsidTr="0069329F">
        <w:trPr>
          <w:cnfStyle w:val="000000100000"/>
          <w:trHeight w:val="340"/>
          <w:jc w:val="center"/>
        </w:trPr>
        <w:tc>
          <w:tcPr>
            <w:cnfStyle w:val="001000000000"/>
            <w:tcW w:w="0" w:type="auto"/>
            <w:vAlign w:val="center"/>
          </w:tcPr>
          <w:p w:rsidR="000E2DD6" w:rsidRPr="00447BFE" w:rsidRDefault="000E2DD6" w:rsidP="0069329F">
            <w:pPr>
              <w:spacing w:after="0"/>
              <w:jc w:val="center"/>
              <w:rPr>
                <w:rFonts w:ascii="Calibri" w:eastAsiaTheme="minorEastAsia" w:hAnsi="Calibri" w:cs="Arial"/>
                <w:sz w:val="16"/>
                <w:szCs w:val="16"/>
                <w:lang w:val="en-US" w:eastAsia="zh-CN"/>
              </w:rPr>
            </w:pPr>
            <w:r w:rsidRPr="00447BFE">
              <w:rPr>
                <w:rFonts w:ascii="Calibri" w:eastAsiaTheme="minorEastAsia" w:hAnsi="Calibri" w:cs="Arial" w:hint="eastAsia"/>
                <w:sz w:val="16"/>
                <w:szCs w:val="16"/>
                <w:lang w:val="en-US" w:eastAsia="zh-CN"/>
              </w:rPr>
              <w:t>Homogeneous Network</w:t>
            </w:r>
          </w:p>
        </w:tc>
        <w:tc>
          <w:tcPr>
            <w:tcW w:w="0" w:type="auto"/>
            <w:vAlign w:val="center"/>
          </w:tcPr>
          <w:p w:rsidR="000E2DD6" w:rsidRPr="00447BFE" w:rsidRDefault="000E2DD6" w:rsidP="0069329F">
            <w:pPr>
              <w:spacing w:after="0"/>
              <w:jc w:val="center"/>
              <w:cnfStyle w:val="000000100000"/>
              <w:rPr>
                <w:rFonts w:asciiTheme="minorHAnsi" w:eastAsia="宋体" w:hAnsiTheme="minorHAnsi" w:cs="宋体"/>
                <w:color w:val="000000"/>
                <w:sz w:val="16"/>
                <w:szCs w:val="16"/>
                <w:lang w:eastAsia="zh-CN"/>
              </w:rPr>
            </w:pPr>
            <w:r w:rsidRPr="00447BFE">
              <w:rPr>
                <w:rFonts w:asciiTheme="minorHAnsi" w:eastAsia="宋体" w:hAnsiTheme="minorHAnsi" w:cs="宋体"/>
                <w:color w:val="000000"/>
                <w:sz w:val="16"/>
                <w:szCs w:val="16"/>
                <w:lang w:eastAsia="zh-CN"/>
              </w:rPr>
              <w:t>96.75%</w:t>
            </w:r>
          </w:p>
        </w:tc>
        <w:tc>
          <w:tcPr>
            <w:tcW w:w="0" w:type="auto"/>
            <w:vAlign w:val="center"/>
          </w:tcPr>
          <w:p w:rsidR="000E2DD6" w:rsidRPr="00797293" w:rsidRDefault="000E2DD6" w:rsidP="0069329F">
            <w:pPr>
              <w:spacing w:after="0"/>
              <w:jc w:val="center"/>
              <w:cnfStyle w:val="000000100000"/>
              <w:rPr>
                <w:rFonts w:asciiTheme="minorHAnsi" w:eastAsia="宋体" w:hAnsiTheme="minorHAnsi" w:cs="宋体"/>
                <w:b/>
                <w:i/>
                <w:color w:val="FF0000"/>
                <w:sz w:val="16"/>
                <w:szCs w:val="16"/>
                <w:lang w:eastAsia="zh-CN"/>
              </w:rPr>
            </w:pPr>
            <w:r w:rsidRPr="00447BFE">
              <w:rPr>
                <w:rFonts w:asciiTheme="minorHAnsi" w:eastAsia="宋体" w:hAnsiTheme="minorHAnsi" w:cs="宋体"/>
                <w:color w:val="000000"/>
                <w:sz w:val="16"/>
                <w:szCs w:val="16"/>
                <w:lang w:eastAsia="zh-CN"/>
              </w:rPr>
              <w:t>0.11%</w:t>
            </w:r>
          </w:p>
        </w:tc>
        <w:tc>
          <w:tcPr>
            <w:tcW w:w="0" w:type="auto"/>
            <w:vAlign w:val="center"/>
          </w:tcPr>
          <w:p w:rsidR="000E2DD6" w:rsidRPr="000E2DD6" w:rsidRDefault="000E2DD6" w:rsidP="0069329F">
            <w:pPr>
              <w:spacing w:after="0"/>
              <w:jc w:val="center"/>
              <w:cnfStyle w:val="000000100000"/>
              <w:rPr>
                <w:rFonts w:asciiTheme="minorHAnsi" w:eastAsia="宋体" w:hAnsiTheme="minorHAnsi" w:cs="宋体"/>
                <w:b/>
                <w:i/>
                <w:color w:val="FF0000"/>
                <w:sz w:val="16"/>
                <w:szCs w:val="16"/>
                <w:lang w:eastAsia="zh-CN"/>
              </w:rPr>
            </w:pPr>
            <w:r w:rsidRPr="000E2DD6">
              <w:rPr>
                <w:rFonts w:asciiTheme="minorHAnsi" w:eastAsia="宋体" w:hAnsiTheme="minorHAnsi" w:cs="宋体"/>
                <w:b/>
                <w:i/>
                <w:color w:val="FF0000"/>
                <w:sz w:val="16"/>
                <w:szCs w:val="16"/>
                <w:lang w:eastAsia="zh-CN"/>
              </w:rPr>
              <w:t>3.12%</w:t>
            </w:r>
          </w:p>
        </w:tc>
        <w:tc>
          <w:tcPr>
            <w:tcW w:w="0" w:type="auto"/>
            <w:vAlign w:val="center"/>
          </w:tcPr>
          <w:p w:rsidR="000E2DD6" w:rsidRPr="00447BFE" w:rsidRDefault="000E2DD6" w:rsidP="0069329F">
            <w:pPr>
              <w:spacing w:after="0"/>
              <w:jc w:val="center"/>
              <w:cnfStyle w:val="000000100000"/>
              <w:rPr>
                <w:rFonts w:asciiTheme="minorHAnsi" w:eastAsia="宋体" w:hAnsiTheme="minorHAnsi" w:cs="宋体"/>
                <w:color w:val="000000"/>
                <w:sz w:val="16"/>
                <w:szCs w:val="16"/>
                <w:lang w:eastAsia="zh-CN"/>
              </w:rPr>
            </w:pPr>
            <w:r w:rsidRPr="00447BFE">
              <w:rPr>
                <w:rFonts w:asciiTheme="minorHAnsi" w:eastAsia="宋体" w:hAnsiTheme="minorHAnsi" w:cs="宋体"/>
                <w:color w:val="000000"/>
                <w:sz w:val="16"/>
                <w:szCs w:val="16"/>
                <w:lang w:eastAsia="zh-CN"/>
              </w:rPr>
              <w:t>0.02%</w:t>
            </w:r>
          </w:p>
        </w:tc>
      </w:tr>
      <w:tr w:rsidR="000E2DD6" w:rsidRPr="00447BFE" w:rsidTr="0069329F">
        <w:trPr>
          <w:trHeight w:val="340"/>
          <w:jc w:val="center"/>
        </w:trPr>
        <w:tc>
          <w:tcPr>
            <w:cnfStyle w:val="001000000000"/>
            <w:tcW w:w="0" w:type="auto"/>
            <w:vAlign w:val="center"/>
          </w:tcPr>
          <w:p w:rsidR="000E2DD6" w:rsidRPr="00447BFE" w:rsidRDefault="000E2DD6" w:rsidP="0069329F">
            <w:pPr>
              <w:spacing w:after="0"/>
              <w:jc w:val="center"/>
              <w:rPr>
                <w:rFonts w:ascii="Calibri" w:eastAsiaTheme="minorEastAsia" w:hAnsi="Calibri" w:cs="Arial"/>
                <w:sz w:val="16"/>
                <w:szCs w:val="16"/>
                <w:lang w:val="en-US" w:eastAsia="zh-CN"/>
              </w:rPr>
            </w:pPr>
            <w:r w:rsidRPr="00447BFE">
              <w:rPr>
                <w:rFonts w:ascii="Calibri" w:eastAsiaTheme="minorEastAsia" w:hAnsi="Calibri" w:cs="Arial" w:hint="eastAsia"/>
                <w:sz w:val="16"/>
                <w:szCs w:val="16"/>
                <w:lang w:val="en-US" w:eastAsia="zh-CN"/>
              </w:rPr>
              <w:t>Heterogeneous Network</w:t>
            </w:r>
          </w:p>
        </w:tc>
        <w:tc>
          <w:tcPr>
            <w:tcW w:w="0" w:type="auto"/>
            <w:vAlign w:val="center"/>
          </w:tcPr>
          <w:p w:rsidR="000E2DD6" w:rsidRPr="00447BFE" w:rsidRDefault="000E2DD6" w:rsidP="0069329F">
            <w:pPr>
              <w:spacing w:after="0"/>
              <w:jc w:val="center"/>
              <w:cnfStyle w:val="000000000000"/>
              <w:rPr>
                <w:rFonts w:asciiTheme="minorHAnsi" w:eastAsia="宋体" w:hAnsiTheme="minorHAnsi" w:cs="宋体"/>
                <w:color w:val="000000"/>
                <w:sz w:val="16"/>
                <w:szCs w:val="16"/>
                <w:lang w:eastAsia="zh-CN"/>
              </w:rPr>
            </w:pPr>
            <w:r w:rsidRPr="00447BFE">
              <w:rPr>
                <w:rFonts w:asciiTheme="minorHAnsi" w:eastAsia="宋体" w:hAnsiTheme="minorHAnsi" w:cs="宋体"/>
                <w:color w:val="000000"/>
                <w:sz w:val="16"/>
                <w:szCs w:val="16"/>
                <w:lang w:eastAsia="zh-CN"/>
              </w:rPr>
              <w:t>91.70%</w:t>
            </w:r>
          </w:p>
        </w:tc>
        <w:tc>
          <w:tcPr>
            <w:tcW w:w="0" w:type="auto"/>
            <w:vAlign w:val="center"/>
          </w:tcPr>
          <w:p w:rsidR="000E2DD6" w:rsidRPr="00447BFE" w:rsidRDefault="000E2DD6" w:rsidP="0069329F">
            <w:pPr>
              <w:spacing w:after="0"/>
              <w:jc w:val="center"/>
              <w:cnfStyle w:val="000000000000"/>
              <w:rPr>
                <w:rFonts w:asciiTheme="minorHAnsi" w:eastAsia="宋体" w:hAnsiTheme="minorHAnsi" w:cs="宋体"/>
                <w:color w:val="000000"/>
                <w:sz w:val="16"/>
                <w:szCs w:val="16"/>
                <w:lang w:eastAsia="zh-CN"/>
              </w:rPr>
            </w:pPr>
            <w:r w:rsidRPr="00797293">
              <w:rPr>
                <w:rFonts w:asciiTheme="minorHAnsi" w:eastAsia="宋体" w:hAnsiTheme="minorHAnsi" w:cs="宋体"/>
                <w:b/>
                <w:i/>
                <w:color w:val="FF0000"/>
                <w:sz w:val="16"/>
                <w:szCs w:val="16"/>
                <w:lang w:eastAsia="zh-CN"/>
              </w:rPr>
              <w:t>7.10%</w:t>
            </w:r>
          </w:p>
        </w:tc>
        <w:tc>
          <w:tcPr>
            <w:tcW w:w="0" w:type="auto"/>
            <w:vAlign w:val="center"/>
          </w:tcPr>
          <w:p w:rsidR="000E2DD6" w:rsidRPr="00447BFE" w:rsidRDefault="000E2DD6" w:rsidP="0069329F">
            <w:pPr>
              <w:spacing w:after="0"/>
              <w:jc w:val="center"/>
              <w:cnfStyle w:val="000000000000"/>
              <w:rPr>
                <w:rFonts w:asciiTheme="minorHAnsi" w:eastAsia="宋体" w:hAnsiTheme="minorHAnsi" w:cs="宋体"/>
                <w:color w:val="000000"/>
                <w:sz w:val="16"/>
                <w:szCs w:val="16"/>
                <w:lang w:eastAsia="zh-CN"/>
              </w:rPr>
            </w:pPr>
            <w:r w:rsidRPr="00447BFE">
              <w:rPr>
                <w:rFonts w:asciiTheme="minorHAnsi" w:eastAsia="宋体" w:hAnsiTheme="minorHAnsi" w:cs="宋体"/>
                <w:color w:val="000000"/>
                <w:sz w:val="16"/>
                <w:szCs w:val="16"/>
                <w:lang w:eastAsia="zh-CN"/>
              </w:rPr>
              <w:t>1.04%</w:t>
            </w:r>
          </w:p>
        </w:tc>
        <w:tc>
          <w:tcPr>
            <w:tcW w:w="0" w:type="auto"/>
            <w:vAlign w:val="center"/>
          </w:tcPr>
          <w:p w:rsidR="000E2DD6" w:rsidRPr="00447BFE" w:rsidRDefault="000E2DD6" w:rsidP="0069329F">
            <w:pPr>
              <w:spacing w:after="0"/>
              <w:jc w:val="center"/>
              <w:cnfStyle w:val="000000000000"/>
              <w:rPr>
                <w:rFonts w:asciiTheme="minorHAnsi" w:eastAsia="宋体" w:hAnsiTheme="minorHAnsi" w:cs="宋体"/>
                <w:color w:val="000000"/>
                <w:sz w:val="16"/>
                <w:szCs w:val="16"/>
                <w:lang w:eastAsia="zh-CN"/>
              </w:rPr>
            </w:pPr>
            <w:r w:rsidRPr="00447BFE">
              <w:rPr>
                <w:rFonts w:asciiTheme="minorHAnsi" w:eastAsia="宋体" w:hAnsiTheme="minorHAnsi" w:cs="宋体"/>
                <w:color w:val="000000"/>
                <w:sz w:val="16"/>
                <w:szCs w:val="16"/>
                <w:lang w:eastAsia="zh-CN"/>
              </w:rPr>
              <w:t>0.16%</w:t>
            </w:r>
          </w:p>
        </w:tc>
      </w:tr>
    </w:tbl>
    <w:p w:rsidR="000E2DD6" w:rsidRDefault="000E2DD6" w:rsidP="0024203D">
      <w:pPr>
        <w:spacing w:afterLines="50"/>
        <w:jc w:val="both"/>
        <w:rPr>
          <w:rFonts w:ascii="Calibri" w:eastAsiaTheme="minorEastAsia" w:hAnsi="Calibri" w:cs="Arial"/>
          <w:lang w:val="en-US" w:eastAsia="zh-CN"/>
        </w:rPr>
      </w:pPr>
    </w:p>
    <w:p w:rsidR="000E2DD6" w:rsidRPr="00447BFE" w:rsidRDefault="000E2DD6" w:rsidP="0024203D">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Hence, based on the above analysis, we would like to reach the following general proposal for applying 2RX legacy RLM tests for Type-2 4RX UEs: </w:t>
      </w:r>
    </w:p>
    <w:p w:rsidR="000E2DD6" w:rsidRPr="00222890" w:rsidRDefault="000E2DD6" w:rsidP="0024203D">
      <w:pPr>
        <w:numPr>
          <w:ilvl w:val="0"/>
          <w:numId w:val="37"/>
        </w:numPr>
        <w:spacing w:afterLines="50" w:line="288" w:lineRule="auto"/>
        <w:ind w:hanging="357"/>
        <w:jc w:val="both"/>
        <w:rPr>
          <w:rFonts w:ascii="Calibri" w:eastAsiaTheme="minorEastAsia" w:hAnsi="Calibri" w:cs="Arial"/>
          <w:b/>
          <w:i/>
          <w:u w:val="single"/>
          <w:lang w:val="en-US" w:eastAsia="zh-CN"/>
        </w:rPr>
      </w:pPr>
      <w:bookmarkStart w:id="3" w:name="OLE_LINK38"/>
      <w:r>
        <w:rPr>
          <w:rFonts w:ascii="Calibri" w:eastAsiaTheme="minorEastAsia" w:hAnsi="Calibri" w:cs="Arial" w:hint="eastAsia"/>
          <w:b/>
          <w:i/>
          <w:u w:val="single"/>
          <w:lang w:val="en-US" w:eastAsia="zh-CN"/>
        </w:rPr>
        <w:t>Proposal</w:t>
      </w:r>
      <w:r w:rsidRPr="0022289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Pr="00222890">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Applying</w:t>
      </w:r>
      <w:r w:rsidRPr="00196A27">
        <w:rPr>
          <w:rFonts w:ascii="Calibri" w:eastAsiaTheme="minorEastAsia" w:hAnsi="Calibri" w:cs="Arial"/>
          <w:b/>
          <w:i/>
          <w:u w:val="single"/>
          <w:lang w:val="en-US" w:eastAsia="zh-CN"/>
        </w:rPr>
        <w:t xml:space="preserve"> 2RX legacy RLM tests </w:t>
      </w:r>
      <w:r>
        <w:rPr>
          <w:rFonts w:ascii="Calibri" w:eastAsiaTheme="minorEastAsia" w:hAnsi="Calibri" w:cs="Arial" w:hint="eastAsia"/>
          <w:b/>
          <w:i/>
          <w:u w:val="single"/>
          <w:lang w:val="en-US" w:eastAsia="zh-CN"/>
        </w:rPr>
        <w:t xml:space="preserve">in Type-2 UE </w:t>
      </w:r>
      <w:r w:rsidRPr="00196A27">
        <w:rPr>
          <w:rFonts w:ascii="Calibri" w:eastAsiaTheme="minorEastAsia" w:hAnsi="Calibri" w:cs="Arial"/>
          <w:b/>
          <w:i/>
          <w:u w:val="single"/>
          <w:lang w:val="en-US" w:eastAsia="zh-CN"/>
        </w:rPr>
        <w:t xml:space="preserve">should not prohibit UEs from </w:t>
      </w:r>
      <w:r>
        <w:rPr>
          <w:rFonts w:ascii="Calibri" w:eastAsiaTheme="minorEastAsia" w:hAnsi="Calibri" w:cs="Arial" w:hint="eastAsia"/>
          <w:b/>
          <w:i/>
          <w:u w:val="single"/>
          <w:lang w:val="en-US" w:eastAsia="zh-CN"/>
        </w:rPr>
        <w:t xml:space="preserve">achieving the tradeoff between </w:t>
      </w:r>
      <w:r w:rsidRPr="000E2DD6">
        <w:rPr>
          <w:rFonts w:ascii="Calibri" w:eastAsiaTheme="minorEastAsia" w:hAnsi="Calibri" w:cs="Arial" w:hint="eastAsia"/>
          <w:b/>
          <w:i/>
          <w:u w:val="single"/>
          <w:lang w:val="en-US" w:eastAsia="zh-CN"/>
        </w:rPr>
        <w:t>leveraging 4RX benefits for coverage enhancement and adaptively switching back to 2RX for power consumption</w:t>
      </w:r>
      <w:r w:rsidRPr="00196A27">
        <w:rPr>
          <w:rFonts w:ascii="Calibri" w:eastAsiaTheme="minorEastAsia" w:hAnsi="Calibri" w:cs="Arial"/>
          <w:b/>
          <w:i/>
          <w:u w:val="single"/>
          <w:lang w:val="en-US" w:eastAsia="zh-CN"/>
        </w:rPr>
        <w:t>.</w:t>
      </w:r>
    </w:p>
    <w:bookmarkEnd w:id="3"/>
    <w:p w:rsidR="000E2DD6" w:rsidRPr="000E2DD6" w:rsidRDefault="000E2DD6" w:rsidP="0024203D">
      <w:pPr>
        <w:spacing w:afterLines="50"/>
        <w:jc w:val="both"/>
        <w:rPr>
          <w:rFonts w:ascii="Calibri" w:eastAsiaTheme="minorEastAsia" w:hAnsi="Calibri" w:cs="Arial"/>
          <w:lang w:val="en-US" w:eastAsia="zh-CN"/>
        </w:rPr>
      </w:pPr>
    </w:p>
    <w:p w:rsidR="000E2DD6" w:rsidRPr="000E2DD6" w:rsidRDefault="000E2DD6" w:rsidP="000E2DD6">
      <w:pPr>
        <w:pStyle w:val="6"/>
        <w:rPr>
          <w:b/>
          <w:lang w:val="en-US"/>
        </w:rPr>
      </w:pPr>
      <w:r w:rsidRPr="000E2DD6">
        <w:rPr>
          <w:rFonts w:hint="eastAsia"/>
          <w:b/>
          <w:lang w:val="en-US"/>
        </w:rPr>
        <w:t>2.1 Antenna Connection Option 2</w:t>
      </w:r>
    </w:p>
    <w:p w:rsidR="002B6484" w:rsidRDefault="0024203D" w:rsidP="0024203D">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We assume</w:t>
      </w:r>
      <w:r w:rsidR="000E2DD6">
        <w:rPr>
          <w:rFonts w:ascii="Calibri" w:eastAsiaTheme="minorEastAsia" w:hAnsi="Calibri" w:cs="Arial" w:hint="eastAsia"/>
          <w:lang w:val="en-US" w:eastAsia="zh-CN"/>
        </w:rPr>
        <w:t xml:space="preserve"> </w:t>
      </w:r>
      <w:r w:rsidR="000E2DD6">
        <w:rPr>
          <w:rFonts w:ascii="Calibri" w:eastAsiaTheme="minorEastAsia" w:hAnsi="Calibri" w:cs="Arial"/>
          <w:lang w:val="en-US" w:eastAsia="zh-CN"/>
        </w:rPr>
        <w:t>that</w:t>
      </w:r>
      <w:r w:rsidR="000E2DD6">
        <w:rPr>
          <w:rFonts w:ascii="Calibri" w:eastAsiaTheme="minorEastAsia" w:hAnsi="Calibri" w:cs="Arial" w:hint="eastAsia"/>
          <w:lang w:val="en-US" w:eastAsia="zh-CN"/>
        </w:rPr>
        <w:t xml:space="preserve"> antenna connection option 2 is used for the RLM test, i.e., </w:t>
      </w:r>
      <w:r w:rsidR="000E2DD6" w:rsidRPr="000E2DD6">
        <w:rPr>
          <w:rFonts w:ascii="Calibri" w:eastAsiaTheme="minorEastAsia" w:hAnsi="Calibri" w:cs="Arial"/>
          <w:lang w:val="en-US" w:eastAsia="zh-CN"/>
        </w:rPr>
        <w:t>all 4 of the 4 Rx</w:t>
      </w:r>
      <w:r w:rsidR="000E2DD6">
        <w:rPr>
          <w:rFonts w:ascii="Calibri" w:eastAsiaTheme="minorEastAsia" w:hAnsi="Calibri" w:cs="Arial" w:hint="eastAsia"/>
          <w:lang w:val="en-US" w:eastAsia="zh-CN"/>
        </w:rPr>
        <w:t xml:space="preserve"> antenna are connected</w:t>
      </w:r>
      <w:r w:rsidR="000E2DD6" w:rsidRPr="000E2DD6">
        <w:rPr>
          <w:rFonts w:ascii="Calibri" w:eastAsiaTheme="minorEastAsia" w:hAnsi="Calibri" w:cs="Arial"/>
          <w:lang w:val="en-US" w:eastAsia="zh-CN"/>
        </w:rPr>
        <w:t xml:space="preserve"> with data source from SS</w:t>
      </w:r>
      <w:r w:rsidR="000E2DD6">
        <w:rPr>
          <w:rFonts w:ascii="Calibri" w:eastAsiaTheme="minorEastAsia" w:hAnsi="Calibri" w:cs="Arial" w:hint="eastAsia"/>
          <w:lang w:val="en-US" w:eastAsia="zh-CN"/>
        </w:rPr>
        <w:t xml:space="preserve">. Provided that PDSCH is scheduled, there would be three possible UE behaviors for PCFICH/PDCCH decoding and </w:t>
      </w:r>
      <w:r>
        <w:rPr>
          <w:rFonts w:ascii="Calibri" w:eastAsiaTheme="minorEastAsia" w:hAnsi="Calibri" w:cs="Arial" w:hint="eastAsia"/>
          <w:lang w:val="en-US" w:eastAsia="zh-CN"/>
        </w:rPr>
        <w:t>RLM</w:t>
      </w:r>
      <w:r w:rsidR="000E2DD6">
        <w:rPr>
          <w:rFonts w:ascii="Calibri" w:eastAsiaTheme="minorEastAsia" w:hAnsi="Calibri" w:cs="Arial" w:hint="eastAsia"/>
          <w:lang w:val="en-US" w:eastAsia="zh-CN"/>
        </w:rPr>
        <w:t xml:space="preserve">, under </w:t>
      </w:r>
      <w:r>
        <w:rPr>
          <w:rFonts w:ascii="Calibri" w:eastAsiaTheme="minorEastAsia" w:hAnsi="Calibri" w:cs="Arial" w:hint="eastAsia"/>
          <w:lang w:val="en-US" w:eastAsia="zh-CN"/>
        </w:rPr>
        <w:t xml:space="preserve">this </w:t>
      </w:r>
      <w:r w:rsidR="000E2DD6">
        <w:rPr>
          <w:rFonts w:ascii="Calibri" w:eastAsiaTheme="minorEastAsia" w:hAnsi="Calibri" w:cs="Arial" w:hint="eastAsia"/>
          <w:lang w:val="en-US" w:eastAsia="zh-CN"/>
        </w:rPr>
        <w:t>antenna connection option, i.e.,</w:t>
      </w:r>
    </w:p>
    <w:p w:rsidR="000E2DD6" w:rsidRDefault="000E2DD6" w:rsidP="0024203D">
      <w:pPr>
        <w:pStyle w:val="af7"/>
        <w:numPr>
          <w:ilvl w:val="0"/>
          <w:numId w:val="50"/>
        </w:numPr>
        <w:spacing w:afterLines="50"/>
        <w:ind w:left="568" w:firstLineChars="0" w:hanging="141"/>
        <w:rPr>
          <w:rFonts w:cs="Arial"/>
          <w:i/>
          <w:sz w:val="20"/>
          <w:szCs w:val="20"/>
        </w:rPr>
      </w:pPr>
      <w:r>
        <w:rPr>
          <w:rFonts w:cs="Arial" w:hint="eastAsia"/>
          <w:i/>
          <w:sz w:val="20"/>
          <w:szCs w:val="20"/>
        </w:rPr>
        <w:t xml:space="preserve">UE behavior-1: When PDSCH scheduled, always use 2RX antenna for </w:t>
      </w:r>
      <w:r w:rsidRPr="000E2DD6">
        <w:rPr>
          <w:rFonts w:cs="Arial" w:hint="eastAsia"/>
          <w:i/>
          <w:sz w:val="20"/>
          <w:szCs w:val="20"/>
          <w:lang w:val="en-GB"/>
        </w:rPr>
        <w:t xml:space="preserve">PCFICH/PDCCH </w:t>
      </w:r>
      <w:r w:rsidR="0024203D">
        <w:rPr>
          <w:rFonts w:cs="Arial" w:hint="eastAsia"/>
          <w:i/>
          <w:sz w:val="20"/>
          <w:szCs w:val="20"/>
        </w:rPr>
        <w:t>d</w:t>
      </w:r>
      <w:r>
        <w:rPr>
          <w:rFonts w:cs="Arial" w:hint="eastAsia"/>
          <w:i/>
          <w:sz w:val="20"/>
          <w:szCs w:val="20"/>
        </w:rPr>
        <w:t xml:space="preserve">ecoding, and </w:t>
      </w:r>
      <w:r w:rsidR="0024203D">
        <w:rPr>
          <w:rFonts w:cs="Arial" w:hint="eastAsia"/>
          <w:i/>
          <w:sz w:val="20"/>
          <w:szCs w:val="20"/>
        </w:rPr>
        <w:t>RLM is based on the</w:t>
      </w:r>
      <w:r>
        <w:rPr>
          <w:rFonts w:cs="Arial" w:hint="eastAsia"/>
          <w:i/>
          <w:sz w:val="20"/>
          <w:szCs w:val="20"/>
        </w:rPr>
        <w:t xml:space="preserve"> signal</w:t>
      </w:r>
      <w:r w:rsidR="0024203D">
        <w:rPr>
          <w:rFonts w:cs="Arial" w:hint="eastAsia"/>
          <w:i/>
          <w:sz w:val="20"/>
          <w:szCs w:val="20"/>
        </w:rPr>
        <w:t>s</w:t>
      </w:r>
      <w:r>
        <w:rPr>
          <w:rFonts w:cs="Arial" w:hint="eastAsia"/>
          <w:i/>
          <w:sz w:val="20"/>
          <w:szCs w:val="20"/>
        </w:rPr>
        <w:t xml:space="preserve"> on 2RX.</w:t>
      </w:r>
    </w:p>
    <w:p w:rsidR="000E2DD6" w:rsidRDefault="000E2DD6" w:rsidP="0024203D">
      <w:pPr>
        <w:pStyle w:val="af7"/>
        <w:numPr>
          <w:ilvl w:val="0"/>
          <w:numId w:val="50"/>
        </w:numPr>
        <w:spacing w:afterLines="50"/>
        <w:ind w:left="568" w:firstLineChars="0" w:hanging="141"/>
        <w:rPr>
          <w:rFonts w:cs="Arial"/>
          <w:i/>
          <w:sz w:val="20"/>
          <w:szCs w:val="20"/>
        </w:rPr>
      </w:pPr>
      <w:r>
        <w:rPr>
          <w:rFonts w:cs="Arial" w:hint="eastAsia"/>
          <w:i/>
          <w:sz w:val="20"/>
          <w:szCs w:val="20"/>
        </w:rPr>
        <w:t xml:space="preserve">UE behavior-2: When PDSCH scheduled, it is </w:t>
      </w:r>
      <w:r w:rsidR="0024203D">
        <w:rPr>
          <w:rFonts w:cs="Arial" w:hint="eastAsia"/>
          <w:i/>
          <w:sz w:val="20"/>
          <w:szCs w:val="20"/>
        </w:rPr>
        <w:t>allowed</w:t>
      </w:r>
      <w:r>
        <w:rPr>
          <w:rFonts w:cs="Arial" w:hint="eastAsia"/>
          <w:i/>
          <w:sz w:val="20"/>
          <w:szCs w:val="20"/>
        </w:rPr>
        <w:t xml:space="preserve"> to use 4RX antenna for </w:t>
      </w:r>
      <w:r w:rsidRPr="000E2DD6">
        <w:rPr>
          <w:rFonts w:cs="Arial" w:hint="eastAsia"/>
          <w:i/>
          <w:sz w:val="20"/>
          <w:szCs w:val="20"/>
          <w:lang w:val="en-GB"/>
        </w:rPr>
        <w:t xml:space="preserve">PCFICH/PDCCH </w:t>
      </w:r>
      <w:r w:rsidR="0024203D">
        <w:rPr>
          <w:rFonts w:cs="Arial" w:hint="eastAsia"/>
          <w:i/>
          <w:sz w:val="20"/>
          <w:szCs w:val="20"/>
        </w:rPr>
        <w:t>d</w:t>
      </w:r>
      <w:r>
        <w:rPr>
          <w:rFonts w:cs="Arial" w:hint="eastAsia"/>
          <w:i/>
          <w:sz w:val="20"/>
          <w:szCs w:val="20"/>
        </w:rPr>
        <w:t xml:space="preserve">ecoding, but </w:t>
      </w:r>
      <w:r w:rsidR="0024203D">
        <w:rPr>
          <w:rFonts w:cs="Arial" w:hint="eastAsia"/>
          <w:i/>
          <w:sz w:val="20"/>
          <w:szCs w:val="20"/>
        </w:rPr>
        <w:t xml:space="preserve">RLM is </w:t>
      </w:r>
      <w:r>
        <w:rPr>
          <w:rFonts w:cs="Arial" w:hint="eastAsia"/>
          <w:i/>
          <w:sz w:val="20"/>
          <w:szCs w:val="20"/>
        </w:rPr>
        <w:t xml:space="preserve">always </w:t>
      </w:r>
      <w:r w:rsidR="0024203D">
        <w:rPr>
          <w:rFonts w:cs="Arial" w:hint="eastAsia"/>
          <w:i/>
          <w:sz w:val="20"/>
          <w:szCs w:val="20"/>
        </w:rPr>
        <w:t>based on the</w:t>
      </w:r>
      <w:r>
        <w:rPr>
          <w:rFonts w:cs="Arial" w:hint="eastAsia"/>
          <w:i/>
          <w:sz w:val="20"/>
          <w:szCs w:val="20"/>
        </w:rPr>
        <w:t xml:space="preserve"> signal</w:t>
      </w:r>
      <w:r w:rsidR="0024203D">
        <w:rPr>
          <w:rFonts w:cs="Arial" w:hint="eastAsia"/>
          <w:i/>
          <w:sz w:val="20"/>
          <w:szCs w:val="20"/>
        </w:rPr>
        <w:t>s</w:t>
      </w:r>
      <w:r>
        <w:rPr>
          <w:rFonts w:cs="Arial" w:hint="eastAsia"/>
          <w:i/>
          <w:sz w:val="20"/>
          <w:szCs w:val="20"/>
        </w:rPr>
        <w:t xml:space="preserve"> on 2RX.</w:t>
      </w:r>
    </w:p>
    <w:p w:rsidR="000E2DD6" w:rsidRDefault="000E2DD6" w:rsidP="0024203D">
      <w:pPr>
        <w:pStyle w:val="af7"/>
        <w:numPr>
          <w:ilvl w:val="0"/>
          <w:numId w:val="50"/>
        </w:numPr>
        <w:spacing w:afterLines="50"/>
        <w:ind w:left="568" w:firstLineChars="0" w:hanging="141"/>
        <w:rPr>
          <w:rFonts w:cs="Arial"/>
          <w:i/>
          <w:sz w:val="20"/>
          <w:szCs w:val="20"/>
        </w:rPr>
      </w:pPr>
      <w:r>
        <w:rPr>
          <w:rFonts w:cs="Arial" w:hint="eastAsia"/>
          <w:i/>
          <w:sz w:val="20"/>
          <w:szCs w:val="20"/>
        </w:rPr>
        <w:t xml:space="preserve">UE behavior-3: When PDSCH scheduled, it is </w:t>
      </w:r>
      <w:r w:rsidR="0024203D">
        <w:rPr>
          <w:rFonts w:cs="Arial" w:hint="eastAsia"/>
          <w:i/>
          <w:sz w:val="20"/>
          <w:szCs w:val="20"/>
        </w:rPr>
        <w:t>allowed</w:t>
      </w:r>
      <w:r>
        <w:rPr>
          <w:rFonts w:cs="Arial" w:hint="eastAsia"/>
          <w:i/>
          <w:sz w:val="20"/>
          <w:szCs w:val="20"/>
        </w:rPr>
        <w:t xml:space="preserve"> to use 4RX antenna for </w:t>
      </w:r>
      <w:r w:rsidRPr="000E2DD6">
        <w:rPr>
          <w:rFonts w:cs="Arial" w:hint="eastAsia"/>
          <w:i/>
          <w:sz w:val="20"/>
          <w:szCs w:val="20"/>
          <w:lang w:val="en-GB"/>
        </w:rPr>
        <w:t xml:space="preserve">PCFICH/PDCCH </w:t>
      </w:r>
      <w:r w:rsidR="0024203D">
        <w:rPr>
          <w:rFonts w:cs="Arial" w:hint="eastAsia"/>
          <w:i/>
          <w:sz w:val="20"/>
          <w:szCs w:val="20"/>
        </w:rPr>
        <w:t>d</w:t>
      </w:r>
      <w:r>
        <w:rPr>
          <w:rFonts w:cs="Arial" w:hint="eastAsia"/>
          <w:i/>
          <w:sz w:val="20"/>
          <w:szCs w:val="20"/>
        </w:rPr>
        <w:t>ecoding, in the meantime</w:t>
      </w:r>
      <w:r w:rsidR="0024203D">
        <w:rPr>
          <w:rFonts w:cs="Arial" w:hint="eastAsia"/>
          <w:i/>
          <w:sz w:val="20"/>
          <w:szCs w:val="20"/>
        </w:rPr>
        <w:t xml:space="preserve"> RLM should</w:t>
      </w:r>
      <w:r>
        <w:rPr>
          <w:rFonts w:cs="Arial" w:hint="eastAsia"/>
          <w:i/>
          <w:sz w:val="20"/>
          <w:szCs w:val="20"/>
        </w:rPr>
        <w:t xml:space="preserve"> use</w:t>
      </w:r>
      <w:r w:rsidR="0024203D">
        <w:rPr>
          <w:rFonts w:cs="Arial" w:hint="eastAsia"/>
          <w:i/>
          <w:sz w:val="20"/>
          <w:szCs w:val="20"/>
        </w:rPr>
        <w:t xml:space="preserve"> the</w:t>
      </w:r>
      <w:r>
        <w:rPr>
          <w:rFonts w:cs="Arial" w:hint="eastAsia"/>
          <w:i/>
          <w:sz w:val="20"/>
          <w:szCs w:val="20"/>
        </w:rPr>
        <w:t xml:space="preserve"> signal</w:t>
      </w:r>
      <w:r w:rsidR="0024203D">
        <w:rPr>
          <w:rFonts w:cs="Arial" w:hint="eastAsia"/>
          <w:i/>
          <w:sz w:val="20"/>
          <w:szCs w:val="20"/>
        </w:rPr>
        <w:t>s</w:t>
      </w:r>
      <w:r>
        <w:rPr>
          <w:rFonts w:cs="Arial" w:hint="eastAsia"/>
          <w:i/>
          <w:sz w:val="20"/>
          <w:szCs w:val="20"/>
        </w:rPr>
        <w:t xml:space="preserve"> on 4RX.</w:t>
      </w:r>
    </w:p>
    <w:p w:rsidR="000E2DD6" w:rsidRDefault="000E2DD6" w:rsidP="0024203D">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Then, we would like to analyze the above three UE behaviors by using the following criteria:</w:t>
      </w:r>
    </w:p>
    <w:p w:rsidR="000E2DD6" w:rsidRDefault="000E2DD6" w:rsidP="0024203D">
      <w:pPr>
        <w:pStyle w:val="af7"/>
        <w:numPr>
          <w:ilvl w:val="0"/>
          <w:numId w:val="50"/>
        </w:numPr>
        <w:spacing w:afterLines="50"/>
        <w:ind w:left="568" w:firstLineChars="0" w:hanging="141"/>
        <w:rPr>
          <w:rFonts w:cs="Arial"/>
          <w:i/>
          <w:sz w:val="20"/>
          <w:szCs w:val="20"/>
        </w:rPr>
      </w:pPr>
      <w:r>
        <w:rPr>
          <w:rFonts w:cs="Arial" w:hint="eastAsia"/>
          <w:i/>
          <w:sz w:val="20"/>
          <w:szCs w:val="20"/>
        </w:rPr>
        <w:t>Critiera-1: Whether UE can fulfill RLM core requirement (10% BLER for Q</w:t>
      </w:r>
      <w:r w:rsidRPr="000E2DD6">
        <w:rPr>
          <w:rFonts w:cs="Arial" w:hint="eastAsia"/>
          <w:i/>
          <w:sz w:val="20"/>
          <w:szCs w:val="20"/>
          <w:vertAlign w:val="subscript"/>
        </w:rPr>
        <w:t>out</w:t>
      </w:r>
      <w:r>
        <w:rPr>
          <w:rFonts w:cs="Arial" w:hint="eastAsia"/>
          <w:i/>
          <w:sz w:val="20"/>
          <w:szCs w:val="20"/>
        </w:rPr>
        <w:t xml:space="preserve"> and 2% BLER for Q</w:t>
      </w:r>
      <w:r w:rsidRPr="000E2DD6">
        <w:rPr>
          <w:rFonts w:cs="Arial" w:hint="eastAsia"/>
          <w:i/>
          <w:sz w:val="20"/>
          <w:szCs w:val="20"/>
          <w:vertAlign w:val="subscript"/>
        </w:rPr>
        <w:t>in</w:t>
      </w:r>
      <w:r>
        <w:rPr>
          <w:rFonts w:cs="Arial" w:hint="eastAsia"/>
          <w:i/>
          <w:sz w:val="20"/>
          <w:szCs w:val="20"/>
        </w:rPr>
        <w:t>).</w:t>
      </w:r>
    </w:p>
    <w:p w:rsidR="000E2DD6" w:rsidRDefault="000E2DD6" w:rsidP="0024203D">
      <w:pPr>
        <w:pStyle w:val="af7"/>
        <w:numPr>
          <w:ilvl w:val="0"/>
          <w:numId w:val="50"/>
        </w:numPr>
        <w:spacing w:afterLines="50"/>
        <w:ind w:left="568" w:firstLineChars="0" w:hanging="141"/>
        <w:rPr>
          <w:rFonts w:cs="Arial"/>
          <w:i/>
          <w:sz w:val="20"/>
          <w:szCs w:val="20"/>
        </w:rPr>
      </w:pPr>
      <w:r>
        <w:rPr>
          <w:rFonts w:cs="Arial" w:hint="eastAsia"/>
          <w:i/>
          <w:sz w:val="20"/>
          <w:szCs w:val="20"/>
        </w:rPr>
        <w:t>Critiera-2: Whether UE can pass the legacy 2RX test requirement.</w:t>
      </w:r>
    </w:p>
    <w:p w:rsidR="000E2DD6" w:rsidRDefault="000E2DD6" w:rsidP="0024203D">
      <w:pPr>
        <w:pStyle w:val="af7"/>
        <w:numPr>
          <w:ilvl w:val="0"/>
          <w:numId w:val="50"/>
        </w:numPr>
        <w:spacing w:afterLines="50"/>
        <w:ind w:left="568" w:firstLineChars="0" w:hanging="141"/>
        <w:rPr>
          <w:rFonts w:cs="Arial"/>
          <w:i/>
          <w:sz w:val="20"/>
          <w:szCs w:val="20"/>
        </w:rPr>
      </w:pPr>
      <w:r w:rsidRPr="000E2DD6">
        <w:rPr>
          <w:rFonts w:cs="Arial"/>
          <w:i/>
          <w:sz w:val="20"/>
          <w:szCs w:val="20"/>
        </w:rPr>
        <w:t>Critiera-3: Whether change is needed</w:t>
      </w:r>
      <w:r w:rsidR="0024203D">
        <w:rPr>
          <w:rFonts w:cs="Arial" w:hint="eastAsia"/>
          <w:i/>
          <w:sz w:val="20"/>
          <w:szCs w:val="20"/>
        </w:rPr>
        <w:t xml:space="preserve"> </w:t>
      </w:r>
      <w:r w:rsidRPr="000E2DD6">
        <w:rPr>
          <w:rFonts w:cs="Arial"/>
          <w:i/>
          <w:sz w:val="20"/>
          <w:szCs w:val="20"/>
        </w:rPr>
        <w:t>to TS 36.133 RLM test</w:t>
      </w:r>
      <w:r>
        <w:rPr>
          <w:rFonts w:cs="Arial" w:hint="eastAsia"/>
          <w:i/>
          <w:sz w:val="20"/>
          <w:szCs w:val="20"/>
        </w:rPr>
        <w:t>.</w:t>
      </w:r>
    </w:p>
    <w:p w:rsidR="000E2DD6" w:rsidRPr="000E2DD6" w:rsidRDefault="000E2DD6" w:rsidP="0024203D">
      <w:pPr>
        <w:pStyle w:val="af7"/>
        <w:numPr>
          <w:ilvl w:val="0"/>
          <w:numId w:val="50"/>
        </w:numPr>
        <w:spacing w:afterLines="50"/>
        <w:ind w:left="568" w:firstLineChars="0" w:hanging="141"/>
        <w:rPr>
          <w:rFonts w:cs="Arial"/>
          <w:i/>
          <w:sz w:val="20"/>
          <w:szCs w:val="20"/>
        </w:rPr>
      </w:pPr>
      <w:r w:rsidRPr="000E2DD6">
        <w:rPr>
          <w:rFonts w:cs="Arial" w:hint="eastAsia"/>
          <w:i/>
          <w:sz w:val="20"/>
          <w:szCs w:val="20"/>
        </w:rPr>
        <w:t xml:space="preserve">Critiera-4: </w:t>
      </w:r>
      <w:r w:rsidRPr="000E2DD6">
        <w:rPr>
          <w:rFonts w:cs="Arial"/>
          <w:i/>
          <w:sz w:val="20"/>
          <w:szCs w:val="20"/>
        </w:rPr>
        <w:t>Whether additional limitation is introduced for UE behavior</w:t>
      </w:r>
      <w:r>
        <w:rPr>
          <w:rFonts w:cs="Arial" w:hint="eastAsia"/>
          <w:i/>
          <w:sz w:val="20"/>
          <w:szCs w:val="20"/>
        </w:rPr>
        <w:t>.</w:t>
      </w:r>
    </w:p>
    <w:p w:rsidR="000E2DD6" w:rsidRDefault="000E2DD6" w:rsidP="0024203D">
      <w:pPr>
        <w:spacing w:afterLines="50"/>
        <w:jc w:val="both"/>
        <w:rPr>
          <w:rFonts w:ascii="Calibri" w:eastAsiaTheme="minorEastAsia" w:hAnsi="Calibri" w:cs="Arial"/>
          <w:lang w:val="en-US" w:eastAsia="zh-CN"/>
        </w:rPr>
      </w:pPr>
      <w:r>
        <w:rPr>
          <w:rFonts w:ascii="Calibri" w:eastAsiaTheme="minorEastAsia" w:hAnsi="Calibri" w:cs="Arial"/>
          <w:lang w:val="en-US" w:eastAsia="zh-CN"/>
        </w:rPr>
        <w:t>H</w:t>
      </w:r>
      <w:r>
        <w:rPr>
          <w:rFonts w:ascii="Calibri" w:eastAsiaTheme="minorEastAsia" w:hAnsi="Calibri" w:cs="Arial" w:hint="eastAsia"/>
          <w:lang w:val="en-US" w:eastAsia="zh-CN"/>
        </w:rPr>
        <w:t xml:space="preserve">ere we would like to analyze three possible UE behaviors under these four </w:t>
      </w:r>
      <w:r w:rsidR="0024203D">
        <w:rPr>
          <w:rFonts w:ascii="Calibri" w:eastAsiaTheme="minorEastAsia" w:hAnsi="Calibri" w:cs="Arial"/>
          <w:lang w:val="en-US" w:eastAsia="zh-CN"/>
        </w:rPr>
        <w:t>criteria</w:t>
      </w:r>
      <w:r>
        <w:rPr>
          <w:rFonts w:ascii="Calibri" w:eastAsiaTheme="minorEastAsia" w:hAnsi="Calibri" w:cs="Arial" w:hint="eastAsia"/>
          <w:lang w:val="en-US" w:eastAsia="zh-CN"/>
        </w:rPr>
        <w:t>, and we have the following observation:</w:t>
      </w:r>
    </w:p>
    <w:p w:rsidR="000E2DD6" w:rsidRDefault="000E2DD6" w:rsidP="0024203D">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22289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Pr="00222890">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Under antenna connection option 2 and if PDSCH is scheduled, </w:t>
      </w:r>
      <w:r>
        <w:rPr>
          <w:rFonts w:ascii="Calibri" w:eastAsiaTheme="minorEastAsia" w:hAnsi="Calibri" w:cs="Arial"/>
          <w:b/>
          <w:i/>
          <w:u w:val="single"/>
          <w:lang w:val="en-US" w:eastAsia="zh-CN"/>
        </w:rPr>
        <w:t xml:space="preserve">there are three possible </w:t>
      </w:r>
      <w:r>
        <w:rPr>
          <w:rFonts w:ascii="Calibri" w:eastAsiaTheme="minorEastAsia" w:hAnsi="Calibri" w:cs="Arial" w:hint="eastAsia"/>
          <w:b/>
          <w:i/>
          <w:u w:val="single"/>
          <w:lang w:val="en-US" w:eastAsia="zh-CN"/>
        </w:rPr>
        <w:t>UE behaviors, i.e.,</w:t>
      </w:r>
    </w:p>
    <w:p w:rsidR="0024203D" w:rsidRPr="0024203D" w:rsidRDefault="0024203D" w:rsidP="0024203D">
      <w:pPr>
        <w:pStyle w:val="af7"/>
        <w:numPr>
          <w:ilvl w:val="1"/>
          <w:numId w:val="37"/>
        </w:numPr>
        <w:spacing w:afterLines="50"/>
        <w:ind w:firstLineChars="0"/>
        <w:rPr>
          <w:rFonts w:cs="Arial"/>
          <w:b/>
          <w:i/>
          <w:sz w:val="20"/>
          <w:szCs w:val="20"/>
          <w:u w:val="single"/>
        </w:rPr>
      </w:pPr>
      <w:r w:rsidRPr="0024203D">
        <w:rPr>
          <w:rFonts w:cs="Arial" w:hint="eastAsia"/>
          <w:b/>
          <w:i/>
          <w:sz w:val="20"/>
          <w:szCs w:val="20"/>
          <w:u w:val="single"/>
        </w:rPr>
        <w:t>UE behavior-1: When PDSCH scheduled, always use 2RX antenna for PCFICH/PDCCH decoding, and RLM is based on the signals on 2RX.</w:t>
      </w:r>
    </w:p>
    <w:p w:rsidR="0024203D" w:rsidRPr="0024203D" w:rsidRDefault="0024203D" w:rsidP="0024203D">
      <w:pPr>
        <w:pStyle w:val="af7"/>
        <w:numPr>
          <w:ilvl w:val="1"/>
          <w:numId w:val="37"/>
        </w:numPr>
        <w:spacing w:afterLines="50"/>
        <w:ind w:firstLineChars="0"/>
        <w:rPr>
          <w:rFonts w:cs="Arial"/>
          <w:b/>
          <w:i/>
          <w:sz w:val="20"/>
          <w:szCs w:val="20"/>
          <w:u w:val="single"/>
        </w:rPr>
      </w:pPr>
      <w:r w:rsidRPr="0024203D">
        <w:rPr>
          <w:rFonts w:cs="Arial" w:hint="eastAsia"/>
          <w:b/>
          <w:i/>
          <w:sz w:val="20"/>
          <w:szCs w:val="20"/>
          <w:u w:val="single"/>
        </w:rPr>
        <w:t>UE behavior-2: When PDSCH scheduled, it is allowed to use 4RX antenna for PCFICH/PDCCH decoding, but RLM is always based on the signals on 2RX.</w:t>
      </w:r>
    </w:p>
    <w:p w:rsidR="0024203D" w:rsidRPr="0024203D" w:rsidRDefault="0024203D" w:rsidP="0024203D">
      <w:pPr>
        <w:pStyle w:val="af7"/>
        <w:numPr>
          <w:ilvl w:val="1"/>
          <w:numId w:val="37"/>
        </w:numPr>
        <w:spacing w:afterLines="50"/>
        <w:ind w:firstLineChars="0"/>
        <w:rPr>
          <w:rFonts w:cs="Arial"/>
          <w:b/>
          <w:i/>
          <w:sz w:val="20"/>
          <w:szCs w:val="20"/>
          <w:u w:val="single"/>
        </w:rPr>
      </w:pPr>
      <w:r w:rsidRPr="0024203D">
        <w:rPr>
          <w:rFonts w:cs="Arial" w:hint="eastAsia"/>
          <w:b/>
          <w:i/>
          <w:sz w:val="20"/>
          <w:szCs w:val="20"/>
          <w:u w:val="single"/>
        </w:rPr>
        <w:lastRenderedPageBreak/>
        <w:t>UE behavior-3: When PDSCH scheduled, it is allowed to use 4RX antenna for PCFICH/PDCCH decoding, in the meantime RLM should use the signals on 4RX.</w:t>
      </w:r>
    </w:p>
    <w:p w:rsidR="000E2DD6" w:rsidRPr="00222890" w:rsidRDefault="000E2DD6" w:rsidP="0024203D">
      <w:pPr>
        <w:spacing w:afterLines="50" w:line="288" w:lineRule="auto"/>
        <w:ind w:leftChars="381" w:left="762"/>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We would have the following observation summarized:</w:t>
      </w:r>
    </w:p>
    <w:tbl>
      <w:tblPr>
        <w:tblStyle w:val="1-1"/>
        <w:tblW w:w="9747" w:type="dxa"/>
        <w:jc w:val="center"/>
        <w:tblLook w:val="04A0"/>
      </w:tblPr>
      <w:tblGrid>
        <w:gridCol w:w="1242"/>
        <w:gridCol w:w="1560"/>
        <w:gridCol w:w="1701"/>
        <w:gridCol w:w="2622"/>
        <w:gridCol w:w="2622"/>
      </w:tblGrid>
      <w:tr w:rsidR="000E2DD6" w:rsidRPr="00447BFE" w:rsidTr="000E2DD6">
        <w:trPr>
          <w:cnfStyle w:val="100000000000"/>
          <w:trHeight w:val="340"/>
          <w:jc w:val="center"/>
        </w:trPr>
        <w:tc>
          <w:tcPr>
            <w:cnfStyle w:val="001000000000"/>
            <w:tcW w:w="1242" w:type="dxa"/>
            <w:tcBorders>
              <w:right w:val="single" w:sz="4" w:space="0" w:color="548DD4" w:themeColor="text2" w:themeTint="99"/>
            </w:tcBorders>
            <w:vAlign w:val="center"/>
          </w:tcPr>
          <w:p w:rsidR="000E2DD6" w:rsidRPr="000E2DD6" w:rsidRDefault="000E2DD6" w:rsidP="000E2DD6">
            <w:pPr>
              <w:spacing w:after="0"/>
              <w:jc w:val="center"/>
              <w:rPr>
                <w:rFonts w:ascii="Calibri" w:eastAsiaTheme="minorEastAsia" w:hAnsi="Calibri" w:cs="Arial"/>
                <w:color w:val="17365D" w:themeColor="text2" w:themeShade="BF"/>
                <w:sz w:val="16"/>
                <w:szCs w:val="16"/>
                <w:lang w:val="en-US" w:eastAsia="zh-CN"/>
              </w:rPr>
            </w:pPr>
          </w:p>
        </w:tc>
        <w:tc>
          <w:tcPr>
            <w:tcW w:w="1560" w:type="dxa"/>
            <w:tcBorders>
              <w:left w:val="single" w:sz="4" w:space="0" w:color="548DD4" w:themeColor="text2" w:themeTint="99"/>
              <w:right w:val="single" w:sz="4" w:space="0" w:color="548DD4" w:themeColor="text2" w:themeTint="99"/>
            </w:tcBorders>
            <w:vAlign w:val="center"/>
          </w:tcPr>
          <w:p w:rsidR="000E2DD6" w:rsidRPr="00447BFE" w:rsidRDefault="000E2DD6" w:rsidP="000E2DD6">
            <w:pPr>
              <w:spacing w:after="0"/>
              <w:jc w:val="center"/>
              <w:cnfStyle w:val="100000000000"/>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 xml:space="preserve">Criteria-1: Whether </w:t>
            </w:r>
            <w:r>
              <w:rPr>
                <w:rFonts w:ascii="Calibri" w:eastAsiaTheme="minorEastAsia" w:hAnsi="Calibri" w:cs="Arial"/>
                <w:sz w:val="16"/>
                <w:szCs w:val="16"/>
                <w:lang w:val="en-US" w:eastAsia="zh-CN"/>
              </w:rPr>
              <w:br/>
            </w:r>
            <w:r>
              <w:rPr>
                <w:rFonts w:ascii="Calibri" w:eastAsiaTheme="minorEastAsia" w:hAnsi="Calibri" w:cs="Arial" w:hint="eastAsia"/>
                <w:sz w:val="16"/>
                <w:szCs w:val="16"/>
                <w:lang w:val="en-US" w:eastAsia="zh-CN"/>
              </w:rPr>
              <w:t xml:space="preserve">UE can fulfill RLM core </w:t>
            </w:r>
            <w:r>
              <w:rPr>
                <w:rFonts w:ascii="Calibri" w:eastAsiaTheme="minorEastAsia" w:hAnsi="Calibri" w:cs="Arial"/>
                <w:sz w:val="16"/>
                <w:szCs w:val="16"/>
                <w:lang w:val="en-US" w:eastAsia="zh-CN"/>
              </w:rPr>
              <w:t>requirement</w:t>
            </w:r>
          </w:p>
        </w:tc>
        <w:tc>
          <w:tcPr>
            <w:tcW w:w="1701" w:type="dxa"/>
            <w:tcBorders>
              <w:left w:val="single" w:sz="4" w:space="0" w:color="548DD4" w:themeColor="text2" w:themeTint="99"/>
              <w:right w:val="single" w:sz="4" w:space="0" w:color="548DD4" w:themeColor="text2" w:themeTint="99"/>
            </w:tcBorders>
            <w:vAlign w:val="center"/>
          </w:tcPr>
          <w:p w:rsidR="000E2DD6" w:rsidRPr="00447BFE" w:rsidRDefault="000E2DD6" w:rsidP="000E2DD6">
            <w:pPr>
              <w:spacing w:after="0"/>
              <w:jc w:val="center"/>
              <w:cnfStyle w:val="100000000000"/>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 xml:space="preserve">Criteria-2: Whether </w:t>
            </w:r>
            <w:r>
              <w:rPr>
                <w:rFonts w:ascii="Calibri" w:eastAsiaTheme="minorEastAsia" w:hAnsi="Calibri" w:cs="Arial"/>
                <w:sz w:val="16"/>
                <w:szCs w:val="16"/>
                <w:lang w:val="en-US" w:eastAsia="zh-CN"/>
              </w:rPr>
              <w:br/>
            </w:r>
            <w:r>
              <w:rPr>
                <w:rFonts w:ascii="Calibri" w:eastAsiaTheme="minorEastAsia" w:hAnsi="Calibri" w:cs="Arial" w:hint="eastAsia"/>
                <w:sz w:val="16"/>
                <w:szCs w:val="16"/>
                <w:lang w:val="en-US" w:eastAsia="zh-CN"/>
              </w:rPr>
              <w:t xml:space="preserve">UE can pass legacy 2RX test </w:t>
            </w:r>
            <w:r>
              <w:rPr>
                <w:rFonts w:ascii="Calibri" w:eastAsiaTheme="minorEastAsia" w:hAnsi="Calibri" w:cs="Arial"/>
                <w:sz w:val="16"/>
                <w:szCs w:val="16"/>
                <w:lang w:val="en-US" w:eastAsia="zh-CN"/>
              </w:rPr>
              <w:t>requirement</w:t>
            </w:r>
          </w:p>
        </w:tc>
        <w:tc>
          <w:tcPr>
            <w:tcW w:w="2622" w:type="dxa"/>
            <w:tcBorders>
              <w:left w:val="single" w:sz="4" w:space="0" w:color="548DD4" w:themeColor="text2" w:themeTint="99"/>
              <w:right w:val="single" w:sz="4" w:space="0" w:color="548DD4" w:themeColor="text2" w:themeTint="99"/>
            </w:tcBorders>
            <w:vAlign w:val="center"/>
          </w:tcPr>
          <w:p w:rsidR="000E2DD6" w:rsidRPr="00447BFE" w:rsidRDefault="000E2DD6" w:rsidP="000E2DD6">
            <w:pPr>
              <w:spacing w:after="0"/>
              <w:jc w:val="center"/>
              <w:cnfStyle w:val="100000000000"/>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 xml:space="preserve">Critiera-3: Whether </w:t>
            </w:r>
            <w:r>
              <w:rPr>
                <w:rFonts w:ascii="Calibri" w:eastAsiaTheme="minorEastAsia" w:hAnsi="Calibri" w:cs="Arial"/>
                <w:sz w:val="16"/>
                <w:szCs w:val="16"/>
                <w:lang w:val="en-US" w:eastAsia="zh-CN"/>
              </w:rPr>
              <w:br/>
            </w:r>
            <w:r>
              <w:rPr>
                <w:rFonts w:ascii="Calibri" w:eastAsiaTheme="minorEastAsia" w:hAnsi="Calibri" w:cs="Arial" w:hint="eastAsia"/>
                <w:sz w:val="16"/>
                <w:szCs w:val="16"/>
                <w:lang w:val="en-US" w:eastAsia="zh-CN"/>
              </w:rPr>
              <w:t xml:space="preserve">change is needed </w:t>
            </w:r>
            <w:r>
              <w:rPr>
                <w:rFonts w:ascii="Calibri" w:eastAsiaTheme="minorEastAsia" w:hAnsi="Calibri" w:cs="Arial"/>
                <w:sz w:val="16"/>
                <w:szCs w:val="16"/>
                <w:lang w:val="en-US" w:eastAsia="zh-CN"/>
              </w:rPr>
              <w:br/>
            </w:r>
            <w:r>
              <w:rPr>
                <w:rFonts w:ascii="Calibri" w:eastAsiaTheme="minorEastAsia" w:hAnsi="Calibri" w:cs="Arial" w:hint="eastAsia"/>
                <w:sz w:val="16"/>
                <w:szCs w:val="16"/>
                <w:lang w:val="en-US" w:eastAsia="zh-CN"/>
              </w:rPr>
              <w:t>to TS 36.133 RLM test</w:t>
            </w:r>
          </w:p>
        </w:tc>
        <w:tc>
          <w:tcPr>
            <w:tcW w:w="2622" w:type="dxa"/>
            <w:tcBorders>
              <w:left w:val="single" w:sz="4" w:space="0" w:color="548DD4" w:themeColor="text2" w:themeTint="99"/>
            </w:tcBorders>
            <w:vAlign w:val="center"/>
          </w:tcPr>
          <w:p w:rsidR="000E2DD6" w:rsidRPr="00447BFE" w:rsidRDefault="000E2DD6" w:rsidP="000E2DD6">
            <w:pPr>
              <w:spacing w:after="0"/>
              <w:jc w:val="center"/>
              <w:cnfStyle w:val="100000000000"/>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 xml:space="preserve">Criteria-4: Whether </w:t>
            </w:r>
            <w:r>
              <w:rPr>
                <w:rFonts w:ascii="Calibri" w:eastAsiaTheme="minorEastAsia" w:hAnsi="Calibri" w:cs="Arial"/>
                <w:sz w:val="16"/>
                <w:szCs w:val="16"/>
                <w:lang w:val="en-US" w:eastAsia="zh-CN"/>
              </w:rPr>
              <w:br/>
            </w:r>
            <w:r>
              <w:rPr>
                <w:rFonts w:ascii="Calibri" w:eastAsiaTheme="minorEastAsia" w:hAnsi="Calibri" w:cs="Arial" w:hint="eastAsia"/>
                <w:sz w:val="16"/>
                <w:szCs w:val="16"/>
                <w:lang w:val="en-US" w:eastAsia="zh-CN"/>
              </w:rPr>
              <w:t>a</w:t>
            </w:r>
            <w:r>
              <w:rPr>
                <w:rFonts w:ascii="Calibri" w:eastAsiaTheme="minorEastAsia" w:hAnsi="Calibri" w:cs="Arial"/>
                <w:sz w:val="16"/>
                <w:szCs w:val="16"/>
                <w:lang w:val="en-US" w:eastAsia="zh-CN"/>
              </w:rPr>
              <w:t>dditional</w:t>
            </w:r>
            <w:r>
              <w:rPr>
                <w:rFonts w:ascii="Calibri" w:eastAsiaTheme="minorEastAsia" w:hAnsi="Calibri" w:cs="Arial" w:hint="eastAsia"/>
                <w:sz w:val="16"/>
                <w:szCs w:val="16"/>
                <w:lang w:val="en-US" w:eastAsia="zh-CN"/>
              </w:rPr>
              <w:t xml:space="preserve"> limitation is </w:t>
            </w:r>
            <w:r>
              <w:rPr>
                <w:rFonts w:ascii="Calibri" w:eastAsiaTheme="minorEastAsia" w:hAnsi="Calibri" w:cs="Arial"/>
                <w:sz w:val="16"/>
                <w:szCs w:val="16"/>
                <w:lang w:val="en-US" w:eastAsia="zh-CN"/>
              </w:rPr>
              <w:br/>
            </w:r>
            <w:r>
              <w:rPr>
                <w:rFonts w:ascii="Calibri" w:eastAsiaTheme="minorEastAsia" w:hAnsi="Calibri" w:cs="Arial" w:hint="eastAsia"/>
                <w:sz w:val="16"/>
                <w:szCs w:val="16"/>
                <w:lang w:val="en-US" w:eastAsia="zh-CN"/>
              </w:rPr>
              <w:t xml:space="preserve">introduced for UE </w:t>
            </w:r>
            <w:r>
              <w:rPr>
                <w:rFonts w:ascii="Calibri" w:eastAsiaTheme="minorEastAsia" w:hAnsi="Calibri" w:cs="Arial"/>
                <w:sz w:val="16"/>
                <w:szCs w:val="16"/>
                <w:lang w:val="en-US" w:eastAsia="zh-CN"/>
              </w:rPr>
              <w:t>behavior</w:t>
            </w:r>
          </w:p>
        </w:tc>
      </w:tr>
      <w:tr w:rsidR="000E2DD6" w:rsidRPr="000E2DD6" w:rsidTr="000E2DD6">
        <w:trPr>
          <w:cnfStyle w:val="000000100000"/>
          <w:trHeight w:val="423"/>
          <w:jc w:val="center"/>
        </w:trPr>
        <w:tc>
          <w:tcPr>
            <w:cnfStyle w:val="001000000000"/>
            <w:tcW w:w="1242" w:type="dxa"/>
            <w:tcBorders>
              <w:right w:val="single" w:sz="4" w:space="0" w:color="548DD4" w:themeColor="text2" w:themeTint="99"/>
            </w:tcBorders>
            <w:vAlign w:val="center"/>
          </w:tcPr>
          <w:p w:rsidR="000E2DD6" w:rsidRPr="000E2DD6" w:rsidRDefault="000E2DD6" w:rsidP="000E2DD6">
            <w:pPr>
              <w:spacing w:after="0"/>
              <w:jc w:val="center"/>
              <w:rPr>
                <w:rFonts w:ascii="Calibri" w:eastAsiaTheme="minorEastAsia" w:hAnsi="Calibri" w:cs="Arial"/>
                <w:color w:val="17365D" w:themeColor="text2" w:themeShade="BF"/>
                <w:sz w:val="16"/>
                <w:szCs w:val="16"/>
                <w:lang w:val="en-US" w:eastAsia="zh-CN"/>
              </w:rPr>
            </w:pPr>
            <w:r w:rsidRPr="000E2DD6">
              <w:rPr>
                <w:rFonts w:ascii="Calibri" w:eastAsiaTheme="minorEastAsia" w:hAnsi="Calibri" w:cs="Arial" w:hint="eastAsia"/>
                <w:color w:val="17365D" w:themeColor="text2" w:themeShade="BF"/>
                <w:sz w:val="16"/>
                <w:szCs w:val="16"/>
                <w:lang w:val="en-US" w:eastAsia="zh-CN"/>
              </w:rPr>
              <w:t>UE Behavior-1</w:t>
            </w:r>
          </w:p>
        </w:tc>
        <w:tc>
          <w:tcPr>
            <w:tcW w:w="1560" w:type="dxa"/>
            <w:tcBorders>
              <w:left w:val="single" w:sz="4" w:space="0" w:color="548DD4" w:themeColor="text2" w:themeTint="99"/>
              <w:right w:val="single" w:sz="4" w:space="0" w:color="548DD4" w:themeColor="text2" w:themeTint="99"/>
            </w:tcBorders>
            <w:vAlign w:val="center"/>
          </w:tcPr>
          <w:p w:rsidR="000E2DD6" w:rsidRPr="000E2DD6" w:rsidRDefault="000E2DD6" w:rsidP="000E2DD6">
            <w:pPr>
              <w:spacing w:after="0"/>
              <w:jc w:val="center"/>
              <w:cnfStyle w:val="000000100000"/>
              <w:rPr>
                <w:rFonts w:asciiTheme="minorHAnsi" w:eastAsia="宋体" w:hAnsiTheme="minorHAnsi" w:cs="宋体"/>
                <w:color w:val="000000"/>
                <w:sz w:val="16"/>
                <w:szCs w:val="16"/>
                <w:lang w:eastAsia="zh-CN"/>
              </w:rPr>
            </w:pPr>
            <w:r w:rsidRPr="000E2DD6">
              <w:rPr>
                <w:rFonts w:asciiTheme="minorHAnsi" w:eastAsia="宋体" w:hAnsiTheme="minorHAnsi" w:cs="宋体" w:hint="eastAsia"/>
                <w:color w:val="000000"/>
                <w:sz w:val="16"/>
                <w:szCs w:val="16"/>
                <w:lang w:eastAsia="zh-CN"/>
              </w:rPr>
              <w:t>Yes</w:t>
            </w:r>
          </w:p>
        </w:tc>
        <w:tc>
          <w:tcPr>
            <w:tcW w:w="1701" w:type="dxa"/>
            <w:tcBorders>
              <w:left w:val="single" w:sz="4" w:space="0" w:color="548DD4" w:themeColor="text2" w:themeTint="99"/>
              <w:right w:val="single" w:sz="4" w:space="0" w:color="548DD4" w:themeColor="text2" w:themeTint="99"/>
            </w:tcBorders>
            <w:vAlign w:val="center"/>
          </w:tcPr>
          <w:p w:rsidR="000E2DD6" w:rsidRPr="000E2DD6" w:rsidRDefault="000E2DD6" w:rsidP="000E2DD6">
            <w:pPr>
              <w:spacing w:after="0"/>
              <w:jc w:val="center"/>
              <w:cnfStyle w:val="000000100000"/>
              <w:rPr>
                <w:rFonts w:asciiTheme="minorHAnsi" w:eastAsia="宋体" w:hAnsiTheme="minorHAnsi" w:cs="宋体"/>
                <w:color w:val="000000"/>
                <w:sz w:val="16"/>
                <w:szCs w:val="16"/>
                <w:lang w:eastAsia="zh-CN"/>
              </w:rPr>
            </w:pPr>
            <w:r w:rsidRPr="000E2DD6">
              <w:rPr>
                <w:rFonts w:asciiTheme="minorHAnsi" w:eastAsia="宋体" w:hAnsiTheme="minorHAnsi" w:cs="宋体" w:hint="eastAsia"/>
                <w:color w:val="000000"/>
                <w:sz w:val="16"/>
                <w:szCs w:val="16"/>
                <w:lang w:eastAsia="zh-CN"/>
              </w:rPr>
              <w:t>Yes</w:t>
            </w:r>
          </w:p>
        </w:tc>
        <w:tc>
          <w:tcPr>
            <w:tcW w:w="2622" w:type="dxa"/>
            <w:tcBorders>
              <w:left w:val="single" w:sz="4" w:space="0" w:color="548DD4" w:themeColor="text2" w:themeTint="99"/>
              <w:right w:val="single" w:sz="4" w:space="0" w:color="548DD4" w:themeColor="text2" w:themeTint="99"/>
            </w:tcBorders>
            <w:vAlign w:val="center"/>
          </w:tcPr>
          <w:p w:rsidR="000E2DD6" w:rsidRPr="000E2DD6" w:rsidRDefault="000E2DD6" w:rsidP="000E2DD6">
            <w:pPr>
              <w:spacing w:after="0"/>
              <w:jc w:val="center"/>
              <w:cnfStyle w:val="000000100000"/>
              <w:rPr>
                <w:rFonts w:asciiTheme="minorHAnsi" w:eastAsia="宋体" w:hAnsiTheme="minorHAnsi" w:cs="宋体"/>
                <w:color w:val="000000"/>
                <w:sz w:val="16"/>
                <w:szCs w:val="16"/>
                <w:lang w:eastAsia="zh-CN"/>
              </w:rPr>
            </w:pPr>
            <w:r w:rsidRPr="000E2DD6">
              <w:rPr>
                <w:rFonts w:asciiTheme="minorHAnsi" w:eastAsia="宋体" w:hAnsiTheme="minorHAnsi" w:cs="宋体" w:hint="eastAsia"/>
                <w:color w:val="000000"/>
                <w:sz w:val="16"/>
                <w:szCs w:val="16"/>
                <w:lang w:eastAsia="zh-CN"/>
              </w:rPr>
              <w:t>No change needed</w:t>
            </w:r>
          </w:p>
        </w:tc>
        <w:tc>
          <w:tcPr>
            <w:tcW w:w="2622" w:type="dxa"/>
            <w:tcBorders>
              <w:left w:val="single" w:sz="4" w:space="0" w:color="548DD4" w:themeColor="text2" w:themeTint="99"/>
            </w:tcBorders>
            <w:vAlign w:val="center"/>
          </w:tcPr>
          <w:p w:rsidR="000E2DD6" w:rsidRPr="000E2DD6" w:rsidRDefault="000E2DD6" w:rsidP="0024203D">
            <w:pPr>
              <w:spacing w:after="0"/>
              <w:jc w:val="center"/>
              <w:cnfStyle w:val="000000100000"/>
              <w:rPr>
                <w:rFonts w:asciiTheme="minorHAnsi" w:eastAsia="宋体" w:hAnsiTheme="minorHAnsi" w:cs="宋体"/>
                <w:color w:val="FF0000"/>
                <w:sz w:val="16"/>
                <w:szCs w:val="16"/>
                <w:lang w:eastAsia="zh-CN"/>
              </w:rPr>
            </w:pPr>
            <w:r w:rsidRPr="000E2DD6">
              <w:rPr>
                <w:rFonts w:asciiTheme="minorHAnsi" w:eastAsia="宋体" w:hAnsiTheme="minorHAnsi" w:cs="宋体" w:hint="eastAsia"/>
                <w:color w:val="FF0000"/>
                <w:sz w:val="16"/>
                <w:szCs w:val="16"/>
                <w:lang w:eastAsia="zh-CN"/>
              </w:rPr>
              <w:t>UE</w:t>
            </w:r>
            <w:r w:rsidR="0024203D">
              <w:rPr>
                <w:rFonts w:asciiTheme="minorHAnsi" w:eastAsia="宋体" w:hAnsiTheme="minorHAnsi" w:cs="宋体" w:hint="eastAsia"/>
                <w:color w:val="FF0000"/>
                <w:sz w:val="16"/>
                <w:szCs w:val="16"/>
                <w:lang w:eastAsia="zh-CN"/>
              </w:rPr>
              <w:t xml:space="preserve"> is</w:t>
            </w:r>
            <w:r w:rsidRPr="000E2DD6">
              <w:rPr>
                <w:rFonts w:asciiTheme="minorHAnsi" w:eastAsia="宋体" w:hAnsiTheme="minorHAnsi" w:cs="宋体" w:hint="eastAsia"/>
                <w:color w:val="FF0000"/>
                <w:sz w:val="16"/>
                <w:szCs w:val="16"/>
                <w:lang w:eastAsia="zh-CN"/>
              </w:rPr>
              <w:t xml:space="preserve"> excluded from 4RX benefits </w:t>
            </w:r>
            <w:r w:rsidRPr="000E2DD6">
              <w:rPr>
                <w:rFonts w:asciiTheme="minorHAnsi" w:eastAsia="宋体" w:hAnsiTheme="minorHAnsi" w:cs="宋体"/>
                <w:color w:val="FF0000"/>
                <w:sz w:val="16"/>
                <w:szCs w:val="16"/>
                <w:lang w:eastAsia="zh-CN"/>
              </w:rPr>
              <w:br/>
            </w:r>
            <w:r w:rsidRPr="000E2DD6">
              <w:rPr>
                <w:rFonts w:asciiTheme="minorHAnsi" w:eastAsia="宋体" w:hAnsiTheme="minorHAnsi" w:cs="宋体" w:hint="eastAsia"/>
                <w:color w:val="FF0000"/>
                <w:sz w:val="16"/>
                <w:szCs w:val="16"/>
                <w:lang w:eastAsia="zh-CN"/>
              </w:rPr>
              <w:t>for coverage enhancement</w:t>
            </w:r>
          </w:p>
        </w:tc>
      </w:tr>
      <w:tr w:rsidR="000E2DD6" w:rsidRPr="000E2DD6" w:rsidTr="000E2DD6">
        <w:trPr>
          <w:cnfStyle w:val="000000010000"/>
          <w:trHeight w:val="401"/>
          <w:jc w:val="center"/>
        </w:trPr>
        <w:tc>
          <w:tcPr>
            <w:cnfStyle w:val="001000000000"/>
            <w:tcW w:w="1242" w:type="dxa"/>
            <w:tcBorders>
              <w:right w:val="single" w:sz="4" w:space="0" w:color="548DD4" w:themeColor="text2" w:themeTint="99"/>
            </w:tcBorders>
            <w:vAlign w:val="center"/>
          </w:tcPr>
          <w:p w:rsidR="000E2DD6" w:rsidRPr="000E2DD6" w:rsidRDefault="000E2DD6" w:rsidP="000E2DD6">
            <w:pPr>
              <w:spacing w:after="0"/>
              <w:jc w:val="center"/>
              <w:rPr>
                <w:rFonts w:ascii="Calibri" w:eastAsiaTheme="minorEastAsia" w:hAnsi="Calibri" w:cs="Arial"/>
                <w:color w:val="17365D" w:themeColor="text2" w:themeShade="BF"/>
                <w:sz w:val="16"/>
                <w:szCs w:val="16"/>
                <w:lang w:val="en-US" w:eastAsia="zh-CN"/>
              </w:rPr>
            </w:pPr>
            <w:r w:rsidRPr="000E2DD6">
              <w:rPr>
                <w:rFonts w:ascii="Calibri" w:eastAsiaTheme="minorEastAsia" w:hAnsi="Calibri" w:cs="Arial" w:hint="eastAsia"/>
                <w:color w:val="17365D" w:themeColor="text2" w:themeShade="BF"/>
                <w:sz w:val="16"/>
                <w:szCs w:val="16"/>
                <w:lang w:val="en-US" w:eastAsia="zh-CN"/>
              </w:rPr>
              <w:t>UE Behavior-2</w:t>
            </w:r>
          </w:p>
        </w:tc>
        <w:tc>
          <w:tcPr>
            <w:tcW w:w="1560" w:type="dxa"/>
            <w:tcBorders>
              <w:left w:val="single" w:sz="4" w:space="0" w:color="548DD4" w:themeColor="text2" w:themeTint="99"/>
              <w:right w:val="single" w:sz="4" w:space="0" w:color="548DD4" w:themeColor="text2" w:themeTint="99"/>
            </w:tcBorders>
            <w:vAlign w:val="center"/>
          </w:tcPr>
          <w:p w:rsidR="000E2DD6" w:rsidRPr="000E2DD6" w:rsidRDefault="000E2DD6" w:rsidP="000E2DD6">
            <w:pPr>
              <w:spacing w:after="0"/>
              <w:jc w:val="center"/>
              <w:cnfStyle w:val="000000010000"/>
              <w:rPr>
                <w:rFonts w:asciiTheme="minorHAnsi" w:eastAsia="宋体" w:hAnsiTheme="minorHAnsi" w:cs="宋体"/>
                <w:color w:val="FF0000"/>
                <w:sz w:val="16"/>
                <w:szCs w:val="16"/>
                <w:lang w:eastAsia="zh-CN"/>
              </w:rPr>
            </w:pPr>
            <w:r w:rsidRPr="000E2DD6">
              <w:rPr>
                <w:rFonts w:asciiTheme="minorHAnsi" w:eastAsia="宋体" w:hAnsiTheme="minorHAnsi" w:cs="宋体" w:hint="eastAsia"/>
                <w:color w:val="FF0000"/>
                <w:sz w:val="16"/>
                <w:szCs w:val="16"/>
                <w:lang w:eastAsia="zh-CN"/>
              </w:rPr>
              <w:t>No</w:t>
            </w:r>
          </w:p>
        </w:tc>
        <w:tc>
          <w:tcPr>
            <w:tcW w:w="1701" w:type="dxa"/>
            <w:tcBorders>
              <w:left w:val="single" w:sz="4" w:space="0" w:color="548DD4" w:themeColor="text2" w:themeTint="99"/>
              <w:right w:val="single" w:sz="4" w:space="0" w:color="548DD4" w:themeColor="text2" w:themeTint="99"/>
            </w:tcBorders>
            <w:vAlign w:val="center"/>
          </w:tcPr>
          <w:p w:rsidR="000E2DD6" w:rsidRPr="000E2DD6" w:rsidRDefault="000E2DD6" w:rsidP="000E2DD6">
            <w:pPr>
              <w:spacing w:after="0"/>
              <w:jc w:val="center"/>
              <w:cnfStyle w:val="000000010000"/>
              <w:rPr>
                <w:rFonts w:asciiTheme="minorHAnsi" w:eastAsia="宋体" w:hAnsiTheme="minorHAnsi" w:cs="宋体"/>
                <w:color w:val="000000"/>
                <w:sz w:val="16"/>
                <w:szCs w:val="16"/>
                <w:lang w:eastAsia="zh-CN"/>
              </w:rPr>
            </w:pPr>
            <w:r w:rsidRPr="000E2DD6">
              <w:rPr>
                <w:rFonts w:asciiTheme="minorHAnsi" w:eastAsia="宋体" w:hAnsiTheme="minorHAnsi" w:cs="宋体" w:hint="eastAsia"/>
                <w:color w:val="000000"/>
                <w:sz w:val="16"/>
                <w:szCs w:val="16"/>
                <w:lang w:eastAsia="zh-CN"/>
              </w:rPr>
              <w:t>Yes</w:t>
            </w:r>
          </w:p>
        </w:tc>
        <w:tc>
          <w:tcPr>
            <w:tcW w:w="2622" w:type="dxa"/>
            <w:tcBorders>
              <w:left w:val="single" w:sz="4" w:space="0" w:color="548DD4" w:themeColor="text2" w:themeTint="99"/>
              <w:right w:val="single" w:sz="4" w:space="0" w:color="548DD4" w:themeColor="text2" w:themeTint="99"/>
            </w:tcBorders>
            <w:vAlign w:val="center"/>
          </w:tcPr>
          <w:p w:rsidR="000E2DD6" w:rsidRPr="000E2DD6" w:rsidRDefault="000E2DD6" w:rsidP="000E2DD6">
            <w:pPr>
              <w:spacing w:after="0"/>
              <w:jc w:val="center"/>
              <w:cnfStyle w:val="000000010000"/>
              <w:rPr>
                <w:rFonts w:asciiTheme="minorHAnsi" w:eastAsia="宋体" w:hAnsiTheme="minorHAnsi" w:cs="宋体"/>
                <w:color w:val="FF0000"/>
                <w:sz w:val="16"/>
                <w:szCs w:val="16"/>
                <w:lang w:eastAsia="zh-CN"/>
              </w:rPr>
            </w:pPr>
            <w:r w:rsidRPr="000E2DD6">
              <w:rPr>
                <w:rFonts w:asciiTheme="minorHAnsi" w:eastAsia="宋体" w:hAnsiTheme="minorHAnsi" w:cs="宋体" w:hint="eastAsia"/>
                <w:color w:val="FF0000"/>
                <w:sz w:val="16"/>
                <w:szCs w:val="16"/>
                <w:lang w:eastAsia="zh-CN"/>
              </w:rPr>
              <w:t>RLM core requirement</w:t>
            </w:r>
            <w:r w:rsidR="0024203D">
              <w:rPr>
                <w:rFonts w:asciiTheme="minorHAnsi" w:eastAsia="宋体" w:hAnsiTheme="minorHAnsi" w:cs="宋体" w:hint="eastAsia"/>
                <w:color w:val="FF0000"/>
                <w:sz w:val="16"/>
                <w:szCs w:val="16"/>
                <w:lang w:eastAsia="zh-CN"/>
              </w:rPr>
              <w:t xml:space="preserve"> </w:t>
            </w:r>
            <w:r w:rsidR="0024203D">
              <w:rPr>
                <w:rFonts w:asciiTheme="minorHAnsi" w:eastAsia="宋体" w:hAnsiTheme="minorHAnsi" w:cs="宋体"/>
                <w:color w:val="FF0000"/>
                <w:sz w:val="16"/>
                <w:szCs w:val="16"/>
                <w:lang w:eastAsia="zh-CN"/>
              </w:rPr>
              <w:br/>
              <w:t>should</w:t>
            </w:r>
            <w:r w:rsidR="0024203D">
              <w:rPr>
                <w:rFonts w:asciiTheme="minorHAnsi" w:eastAsia="宋体" w:hAnsiTheme="minorHAnsi" w:cs="宋体" w:hint="eastAsia"/>
                <w:color w:val="FF0000"/>
                <w:sz w:val="16"/>
                <w:szCs w:val="16"/>
                <w:lang w:eastAsia="zh-CN"/>
              </w:rPr>
              <w:t xml:space="preserve"> be changed </w:t>
            </w:r>
            <w:r w:rsidR="0024203D">
              <w:rPr>
                <w:rFonts w:asciiTheme="minorHAnsi" w:eastAsia="宋体" w:hAnsiTheme="minorHAnsi" w:cs="宋体" w:hint="eastAsia"/>
                <w:color w:val="FF0000"/>
                <w:sz w:val="16"/>
                <w:szCs w:val="16"/>
                <w:lang w:eastAsia="zh-CN"/>
              </w:rPr>
              <w:br/>
            </w:r>
            <w:r w:rsidRPr="000E2DD6">
              <w:rPr>
                <w:rFonts w:asciiTheme="minorHAnsi" w:eastAsia="宋体" w:hAnsiTheme="minorHAnsi" w:cs="宋体" w:hint="eastAsia"/>
                <w:color w:val="FF0000"/>
                <w:sz w:val="16"/>
                <w:szCs w:val="16"/>
                <w:lang w:eastAsia="zh-CN"/>
              </w:rPr>
              <w:t>(contradictory to RAN4 agreement)</w:t>
            </w:r>
          </w:p>
        </w:tc>
        <w:tc>
          <w:tcPr>
            <w:tcW w:w="2622" w:type="dxa"/>
            <w:tcBorders>
              <w:left w:val="single" w:sz="4" w:space="0" w:color="548DD4" w:themeColor="text2" w:themeTint="99"/>
            </w:tcBorders>
            <w:vAlign w:val="center"/>
          </w:tcPr>
          <w:p w:rsidR="000E2DD6" w:rsidRPr="000E2DD6" w:rsidRDefault="000E2DD6" w:rsidP="000E2DD6">
            <w:pPr>
              <w:spacing w:after="0"/>
              <w:jc w:val="center"/>
              <w:cnfStyle w:val="000000010000"/>
              <w:rPr>
                <w:rFonts w:asciiTheme="minorHAnsi" w:eastAsia="宋体" w:hAnsiTheme="minorHAnsi" w:cs="宋体"/>
                <w:sz w:val="16"/>
                <w:szCs w:val="16"/>
                <w:lang w:eastAsia="zh-CN"/>
              </w:rPr>
            </w:pPr>
            <w:r w:rsidRPr="000E2DD6">
              <w:rPr>
                <w:rFonts w:asciiTheme="minorHAnsi" w:eastAsia="宋体" w:hAnsiTheme="minorHAnsi" w:cs="宋体" w:hint="eastAsia"/>
                <w:sz w:val="16"/>
                <w:szCs w:val="16"/>
                <w:lang w:eastAsia="zh-CN"/>
              </w:rPr>
              <w:t>No additional limitation</w:t>
            </w:r>
          </w:p>
        </w:tc>
      </w:tr>
      <w:tr w:rsidR="000E2DD6" w:rsidRPr="000E2DD6" w:rsidTr="000E2DD6">
        <w:trPr>
          <w:cnfStyle w:val="000000100000"/>
          <w:trHeight w:val="586"/>
          <w:jc w:val="center"/>
        </w:trPr>
        <w:tc>
          <w:tcPr>
            <w:cnfStyle w:val="001000000000"/>
            <w:tcW w:w="1242" w:type="dxa"/>
            <w:tcBorders>
              <w:right w:val="single" w:sz="4" w:space="0" w:color="548DD4" w:themeColor="text2" w:themeTint="99"/>
            </w:tcBorders>
            <w:vAlign w:val="center"/>
          </w:tcPr>
          <w:p w:rsidR="000E2DD6" w:rsidRPr="000E2DD6" w:rsidRDefault="000E2DD6" w:rsidP="000E2DD6">
            <w:pPr>
              <w:spacing w:after="0"/>
              <w:jc w:val="center"/>
              <w:rPr>
                <w:rFonts w:ascii="Calibri" w:eastAsiaTheme="minorEastAsia" w:hAnsi="Calibri" w:cs="Arial"/>
                <w:color w:val="17365D" w:themeColor="text2" w:themeShade="BF"/>
                <w:sz w:val="16"/>
                <w:szCs w:val="16"/>
                <w:lang w:val="en-US" w:eastAsia="zh-CN"/>
              </w:rPr>
            </w:pPr>
            <w:r w:rsidRPr="000E2DD6">
              <w:rPr>
                <w:rFonts w:ascii="Calibri" w:eastAsiaTheme="minorEastAsia" w:hAnsi="Calibri" w:cs="Arial" w:hint="eastAsia"/>
                <w:color w:val="17365D" w:themeColor="text2" w:themeShade="BF"/>
                <w:sz w:val="16"/>
                <w:szCs w:val="16"/>
                <w:lang w:val="en-US" w:eastAsia="zh-CN"/>
              </w:rPr>
              <w:t>UE Behavior-3</w:t>
            </w:r>
          </w:p>
        </w:tc>
        <w:tc>
          <w:tcPr>
            <w:tcW w:w="1560" w:type="dxa"/>
            <w:tcBorders>
              <w:left w:val="single" w:sz="4" w:space="0" w:color="548DD4" w:themeColor="text2" w:themeTint="99"/>
              <w:right w:val="single" w:sz="4" w:space="0" w:color="548DD4" w:themeColor="text2" w:themeTint="99"/>
            </w:tcBorders>
            <w:vAlign w:val="center"/>
          </w:tcPr>
          <w:p w:rsidR="000E2DD6" w:rsidRPr="000E2DD6" w:rsidRDefault="000E2DD6" w:rsidP="000E2DD6">
            <w:pPr>
              <w:spacing w:after="0"/>
              <w:jc w:val="center"/>
              <w:cnfStyle w:val="000000100000"/>
              <w:rPr>
                <w:rFonts w:asciiTheme="minorHAnsi" w:eastAsia="宋体" w:hAnsiTheme="minorHAnsi" w:cs="宋体"/>
                <w:color w:val="000000"/>
                <w:sz w:val="16"/>
                <w:szCs w:val="16"/>
                <w:lang w:eastAsia="zh-CN"/>
              </w:rPr>
            </w:pPr>
            <w:r w:rsidRPr="000E2DD6">
              <w:rPr>
                <w:rFonts w:asciiTheme="minorHAnsi" w:eastAsia="宋体" w:hAnsiTheme="minorHAnsi" w:cs="宋体" w:hint="eastAsia"/>
                <w:color w:val="000000"/>
                <w:sz w:val="16"/>
                <w:szCs w:val="16"/>
                <w:lang w:eastAsia="zh-CN"/>
              </w:rPr>
              <w:t>Yes</w:t>
            </w:r>
          </w:p>
        </w:tc>
        <w:tc>
          <w:tcPr>
            <w:tcW w:w="1701" w:type="dxa"/>
            <w:tcBorders>
              <w:left w:val="single" w:sz="4" w:space="0" w:color="548DD4" w:themeColor="text2" w:themeTint="99"/>
              <w:right w:val="single" w:sz="4" w:space="0" w:color="548DD4" w:themeColor="text2" w:themeTint="99"/>
            </w:tcBorders>
            <w:vAlign w:val="center"/>
          </w:tcPr>
          <w:p w:rsidR="000E2DD6" w:rsidRPr="000E2DD6" w:rsidRDefault="000E2DD6" w:rsidP="000E2DD6">
            <w:pPr>
              <w:spacing w:after="0"/>
              <w:jc w:val="center"/>
              <w:cnfStyle w:val="000000100000"/>
              <w:rPr>
                <w:rFonts w:asciiTheme="minorHAnsi" w:eastAsia="宋体" w:hAnsiTheme="minorHAnsi" w:cs="宋体"/>
                <w:color w:val="FF0000"/>
                <w:sz w:val="16"/>
                <w:szCs w:val="16"/>
                <w:lang w:eastAsia="zh-CN"/>
              </w:rPr>
            </w:pPr>
            <w:r w:rsidRPr="000E2DD6">
              <w:rPr>
                <w:rFonts w:asciiTheme="minorHAnsi" w:eastAsia="宋体" w:hAnsiTheme="minorHAnsi" w:cs="宋体" w:hint="eastAsia"/>
                <w:color w:val="FF0000"/>
                <w:sz w:val="16"/>
                <w:szCs w:val="16"/>
                <w:lang w:eastAsia="zh-CN"/>
              </w:rPr>
              <w:t>No</w:t>
            </w:r>
          </w:p>
        </w:tc>
        <w:tc>
          <w:tcPr>
            <w:tcW w:w="2622" w:type="dxa"/>
            <w:tcBorders>
              <w:left w:val="single" w:sz="4" w:space="0" w:color="548DD4" w:themeColor="text2" w:themeTint="99"/>
              <w:right w:val="single" w:sz="4" w:space="0" w:color="548DD4" w:themeColor="text2" w:themeTint="99"/>
            </w:tcBorders>
            <w:vAlign w:val="center"/>
          </w:tcPr>
          <w:p w:rsidR="000E2DD6" w:rsidRPr="000E2DD6" w:rsidRDefault="0024203D" w:rsidP="000E2DD6">
            <w:pPr>
              <w:spacing w:after="0"/>
              <w:jc w:val="center"/>
              <w:cnfStyle w:val="000000100000"/>
              <w:rPr>
                <w:rFonts w:asciiTheme="minorHAnsi" w:eastAsia="宋体" w:hAnsiTheme="minorHAnsi" w:cs="宋体"/>
                <w:color w:val="FF0000"/>
                <w:sz w:val="16"/>
                <w:szCs w:val="16"/>
                <w:lang w:eastAsia="zh-CN"/>
              </w:rPr>
            </w:pPr>
            <w:r>
              <w:rPr>
                <w:rFonts w:asciiTheme="minorHAnsi" w:eastAsia="宋体" w:hAnsiTheme="minorHAnsi" w:cs="宋体" w:hint="eastAsia"/>
                <w:color w:val="FF0000"/>
                <w:sz w:val="16"/>
                <w:szCs w:val="16"/>
                <w:lang w:eastAsia="zh-CN"/>
              </w:rPr>
              <w:t>Legacy</w:t>
            </w:r>
            <w:r w:rsidR="000E2DD6" w:rsidRPr="000E2DD6">
              <w:rPr>
                <w:rFonts w:asciiTheme="minorHAnsi" w:eastAsia="宋体" w:hAnsiTheme="minorHAnsi" w:cs="宋体" w:hint="eastAsia"/>
                <w:color w:val="FF0000"/>
                <w:sz w:val="16"/>
                <w:szCs w:val="16"/>
                <w:lang w:eastAsia="zh-CN"/>
              </w:rPr>
              <w:t xml:space="preserve"> RLM 2RX test case</w:t>
            </w:r>
            <w:r>
              <w:rPr>
                <w:rFonts w:asciiTheme="minorHAnsi" w:eastAsia="宋体" w:hAnsiTheme="minorHAnsi" w:cs="宋体" w:hint="eastAsia"/>
                <w:color w:val="FF0000"/>
                <w:sz w:val="16"/>
                <w:szCs w:val="16"/>
                <w:lang w:eastAsia="zh-CN"/>
              </w:rPr>
              <w:t xml:space="preserve">s </w:t>
            </w:r>
            <w:r>
              <w:rPr>
                <w:rFonts w:asciiTheme="minorHAnsi" w:eastAsia="宋体" w:hAnsiTheme="minorHAnsi" w:cs="宋体"/>
                <w:color w:val="FF0000"/>
                <w:sz w:val="16"/>
                <w:szCs w:val="16"/>
                <w:lang w:eastAsia="zh-CN"/>
              </w:rPr>
              <w:br/>
            </w:r>
            <w:r>
              <w:rPr>
                <w:rFonts w:asciiTheme="minorHAnsi" w:eastAsia="宋体" w:hAnsiTheme="minorHAnsi" w:cs="宋体" w:hint="eastAsia"/>
                <w:color w:val="FF0000"/>
                <w:sz w:val="16"/>
                <w:szCs w:val="16"/>
                <w:lang w:eastAsia="zh-CN"/>
              </w:rPr>
              <w:t>should be changed</w:t>
            </w:r>
            <w:r w:rsidR="000E2DD6" w:rsidRPr="000E2DD6">
              <w:rPr>
                <w:rFonts w:asciiTheme="minorHAnsi" w:eastAsia="宋体" w:hAnsiTheme="minorHAnsi" w:cs="宋体"/>
                <w:color w:val="FF0000"/>
                <w:sz w:val="16"/>
                <w:szCs w:val="16"/>
                <w:lang w:eastAsia="zh-CN"/>
              </w:rPr>
              <w:br/>
            </w:r>
            <w:r w:rsidR="000E2DD6" w:rsidRPr="000E2DD6">
              <w:rPr>
                <w:rFonts w:asciiTheme="minorHAnsi" w:eastAsia="宋体" w:hAnsiTheme="minorHAnsi" w:cs="宋体" w:hint="eastAsia"/>
                <w:color w:val="FF0000"/>
                <w:sz w:val="16"/>
                <w:szCs w:val="16"/>
                <w:lang w:eastAsia="zh-CN"/>
              </w:rPr>
              <w:t xml:space="preserve">(equivalent to introducing </w:t>
            </w:r>
            <w:r w:rsidR="000E2DD6" w:rsidRPr="000E2DD6">
              <w:rPr>
                <w:rFonts w:asciiTheme="minorHAnsi" w:eastAsia="宋体" w:hAnsiTheme="minorHAnsi" w:cs="宋体"/>
                <w:color w:val="FF0000"/>
                <w:sz w:val="16"/>
                <w:szCs w:val="16"/>
                <w:lang w:eastAsia="zh-CN"/>
              </w:rPr>
              <w:br/>
            </w:r>
            <w:r w:rsidR="000E2DD6" w:rsidRPr="000E2DD6">
              <w:rPr>
                <w:rFonts w:asciiTheme="minorHAnsi" w:eastAsia="宋体" w:hAnsiTheme="minorHAnsi" w:cs="宋体" w:hint="eastAsia"/>
                <w:color w:val="FF0000"/>
                <w:sz w:val="16"/>
                <w:szCs w:val="16"/>
                <w:lang w:eastAsia="zh-CN"/>
              </w:rPr>
              <w:t>new 4RX test)</w:t>
            </w:r>
          </w:p>
        </w:tc>
        <w:tc>
          <w:tcPr>
            <w:tcW w:w="2622" w:type="dxa"/>
            <w:tcBorders>
              <w:left w:val="single" w:sz="4" w:space="0" w:color="548DD4" w:themeColor="text2" w:themeTint="99"/>
            </w:tcBorders>
            <w:vAlign w:val="center"/>
          </w:tcPr>
          <w:p w:rsidR="000E2DD6" w:rsidRPr="000E2DD6" w:rsidRDefault="000E2DD6" w:rsidP="000E2DD6">
            <w:pPr>
              <w:spacing w:after="0"/>
              <w:jc w:val="center"/>
              <w:cnfStyle w:val="000000100000"/>
              <w:rPr>
                <w:rFonts w:asciiTheme="minorHAnsi" w:eastAsia="宋体" w:hAnsiTheme="minorHAnsi" w:cs="宋体"/>
                <w:color w:val="FF0000"/>
                <w:sz w:val="16"/>
                <w:szCs w:val="16"/>
                <w:lang w:eastAsia="zh-CN"/>
              </w:rPr>
            </w:pPr>
            <w:r w:rsidRPr="000E2DD6">
              <w:rPr>
                <w:rFonts w:asciiTheme="minorHAnsi" w:eastAsia="宋体" w:hAnsiTheme="minorHAnsi" w:cs="宋体" w:hint="eastAsia"/>
                <w:color w:val="FF0000"/>
                <w:sz w:val="16"/>
                <w:szCs w:val="16"/>
                <w:lang w:eastAsia="zh-CN"/>
              </w:rPr>
              <w:t>Limit UE implementation flexibility</w:t>
            </w:r>
            <w:r w:rsidRPr="000E2DD6">
              <w:rPr>
                <w:rFonts w:asciiTheme="minorHAnsi" w:eastAsia="宋体" w:hAnsiTheme="minorHAnsi" w:cs="宋体" w:hint="eastAsia"/>
                <w:color w:val="FF0000"/>
                <w:sz w:val="16"/>
                <w:szCs w:val="16"/>
                <w:lang w:eastAsia="zh-CN"/>
              </w:rPr>
              <w:br/>
              <w:t>(4RX is required to be open even for UL limited cases</w:t>
            </w:r>
            <w:r>
              <w:rPr>
                <w:rFonts w:asciiTheme="minorHAnsi" w:eastAsia="宋体" w:hAnsiTheme="minorHAnsi" w:cs="宋体" w:hint="eastAsia"/>
                <w:color w:val="FF0000"/>
                <w:sz w:val="16"/>
                <w:szCs w:val="16"/>
                <w:lang w:eastAsia="zh-CN"/>
              </w:rPr>
              <w:t xml:space="preserve"> by the expense of power consumption</w:t>
            </w:r>
            <w:r w:rsidRPr="000E2DD6">
              <w:rPr>
                <w:rFonts w:asciiTheme="minorHAnsi" w:eastAsia="宋体" w:hAnsiTheme="minorHAnsi" w:cs="宋体" w:hint="eastAsia"/>
                <w:color w:val="FF0000"/>
                <w:sz w:val="16"/>
                <w:szCs w:val="16"/>
                <w:lang w:eastAsia="zh-CN"/>
              </w:rPr>
              <w:t>)</w:t>
            </w:r>
          </w:p>
        </w:tc>
      </w:tr>
    </w:tbl>
    <w:p w:rsidR="000E2DD6" w:rsidRDefault="000E2DD6" w:rsidP="0024203D">
      <w:pPr>
        <w:spacing w:afterLines="50"/>
        <w:jc w:val="both"/>
        <w:rPr>
          <w:rFonts w:ascii="Calibri" w:eastAsiaTheme="minorEastAsia" w:hAnsi="Calibri" w:cs="Arial"/>
          <w:lang w:val="en-US" w:eastAsia="zh-CN"/>
        </w:rPr>
      </w:pPr>
    </w:p>
    <w:p w:rsidR="000E2DD6" w:rsidRDefault="000E2DD6" w:rsidP="0024203D">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Based on the above observation, we can have the following remarks from the UE implementation </w:t>
      </w:r>
      <w:r>
        <w:rPr>
          <w:rFonts w:ascii="Calibri" w:eastAsiaTheme="minorEastAsia" w:hAnsi="Calibri" w:cs="Arial"/>
          <w:lang w:val="en-US" w:eastAsia="zh-CN"/>
        </w:rPr>
        <w:t>perspective</w:t>
      </w:r>
      <w:r>
        <w:rPr>
          <w:rFonts w:ascii="Calibri" w:eastAsiaTheme="minorEastAsia" w:hAnsi="Calibri" w:cs="Arial" w:hint="eastAsia"/>
          <w:lang w:val="en-US" w:eastAsia="zh-CN"/>
        </w:rPr>
        <w:t>. Firstly, UE behavior-1 and UE behavior-2 will introduce additional limitation</w:t>
      </w:r>
      <w:r w:rsidR="0024203D">
        <w:rPr>
          <w:rFonts w:ascii="Calibri" w:eastAsiaTheme="minorEastAsia" w:hAnsi="Calibri" w:cs="Arial" w:hint="eastAsia"/>
          <w:lang w:val="en-US" w:eastAsia="zh-CN"/>
        </w:rPr>
        <w:t>s</w:t>
      </w:r>
      <w:r>
        <w:rPr>
          <w:rFonts w:ascii="Calibri" w:eastAsiaTheme="minorEastAsia" w:hAnsi="Calibri" w:cs="Arial" w:hint="eastAsia"/>
          <w:lang w:val="en-US" w:eastAsia="zh-CN"/>
        </w:rPr>
        <w:t xml:space="preserve"> for UE 2RX/4RX switching behavior, which is not favored by UE vendors to achieve the good tradeoff between leveraging 4RX benefits for coverage enhancement and adaptively switching back to 2RX for power consumption, as described in Proposal 1.</w:t>
      </w:r>
    </w:p>
    <w:p w:rsidR="0024203D" w:rsidRDefault="000E2DD6" w:rsidP="0024203D">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 xml:space="preserve">For UE behavior-2, it obviously will not introduce additional limitations for UE </w:t>
      </w:r>
      <w:r>
        <w:rPr>
          <w:rFonts w:ascii="Calibri" w:eastAsiaTheme="minorEastAsia" w:hAnsi="Calibri" w:cs="Arial"/>
          <w:lang w:val="en-US" w:eastAsia="zh-CN"/>
        </w:rPr>
        <w:t>implementation</w:t>
      </w:r>
      <w:r>
        <w:rPr>
          <w:rFonts w:ascii="Calibri" w:eastAsiaTheme="minorEastAsia" w:hAnsi="Calibri" w:cs="Arial" w:hint="eastAsia"/>
          <w:lang w:val="en-US" w:eastAsia="zh-CN"/>
        </w:rPr>
        <w:t xml:space="preserve"> as UE behavior-1 and 3. However, this </w:t>
      </w:r>
      <w:r>
        <w:rPr>
          <w:rFonts w:ascii="Calibri" w:eastAsiaTheme="minorEastAsia" w:hAnsi="Calibri" w:cs="Arial"/>
          <w:lang w:val="en-US" w:eastAsia="zh-CN"/>
        </w:rPr>
        <w:t>behavior</w:t>
      </w:r>
      <w:r>
        <w:rPr>
          <w:rFonts w:ascii="Calibri" w:eastAsiaTheme="minorEastAsia" w:hAnsi="Calibri" w:cs="Arial" w:hint="eastAsia"/>
          <w:lang w:val="en-US" w:eastAsia="zh-CN"/>
        </w:rPr>
        <w:t xml:space="preserve"> means the general RLM core requirement originated from Release-8 will not be followed anymore. If UE behavior-2 is adopted by RAN4 by considering it will not require changes to legacy RLM test cases, the core requirement should be changed accordingly, which is contradictory to RAN4 agreement. Because of this, we also do not prefer this UE behavior-2. </w:t>
      </w:r>
    </w:p>
    <w:p w:rsidR="00AF4874" w:rsidRDefault="0024203D" w:rsidP="0024203D">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To summarize the above analysis, we have the following proposal:</w:t>
      </w:r>
    </w:p>
    <w:p w:rsidR="000E2DD6" w:rsidRDefault="000E2DD6" w:rsidP="0024203D">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Pr="0022289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Pr="00222890">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All three possible UE behaviors under a</w:t>
      </w:r>
      <w:r w:rsidRPr="000E2DD6">
        <w:rPr>
          <w:rFonts w:ascii="Calibri" w:eastAsiaTheme="minorEastAsia" w:hAnsi="Calibri" w:cs="Arial"/>
          <w:b/>
          <w:i/>
          <w:u w:val="single"/>
          <w:lang w:val="en-US" w:eastAsia="zh-CN"/>
        </w:rPr>
        <w:t xml:space="preserve">ntenna connection option </w:t>
      </w:r>
      <w:r>
        <w:rPr>
          <w:rFonts w:ascii="Calibri" w:eastAsiaTheme="minorEastAsia" w:hAnsi="Calibri" w:cs="Arial" w:hint="eastAsia"/>
          <w:b/>
          <w:i/>
          <w:u w:val="single"/>
          <w:lang w:val="en-US" w:eastAsia="zh-CN"/>
        </w:rPr>
        <w:t>2</w:t>
      </w:r>
      <w:r w:rsidRPr="00667FA1">
        <w:rPr>
          <w:rFonts w:ascii="Calibri" w:eastAsiaTheme="minorEastAsia" w:hAnsi="Calibri" w:cs="Arial"/>
          <w:b/>
          <w:i/>
          <w:u w:val="single"/>
          <w:lang w:val="en-US" w:eastAsia="zh-CN"/>
        </w:rPr>
        <w:t xml:space="preserve"> is </w:t>
      </w:r>
      <w:r>
        <w:rPr>
          <w:rFonts w:ascii="Calibri" w:eastAsiaTheme="minorEastAsia" w:hAnsi="Calibri" w:cs="Arial" w:hint="eastAsia"/>
          <w:b/>
          <w:i/>
          <w:u w:val="single"/>
          <w:lang w:val="en-US" w:eastAsia="zh-CN"/>
        </w:rPr>
        <w:t xml:space="preserve">not </w:t>
      </w:r>
      <w:r w:rsidRPr="00667FA1">
        <w:rPr>
          <w:rFonts w:ascii="Calibri" w:eastAsiaTheme="minorEastAsia" w:hAnsi="Calibri" w:cs="Arial"/>
          <w:b/>
          <w:i/>
          <w:u w:val="single"/>
          <w:lang w:val="en-US" w:eastAsia="zh-CN"/>
        </w:rPr>
        <w:t>preferred.</w:t>
      </w:r>
    </w:p>
    <w:p w:rsidR="000E2DD6" w:rsidRPr="000E2DD6" w:rsidRDefault="000E2DD6" w:rsidP="0024203D">
      <w:pPr>
        <w:spacing w:afterLines="50"/>
        <w:jc w:val="both"/>
        <w:rPr>
          <w:rFonts w:ascii="Calibri" w:eastAsiaTheme="minorEastAsia" w:hAnsi="Calibri" w:cs="Arial"/>
          <w:lang w:val="en-US" w:eastAsia="zh-CN"/>
        </w:rPr>
      </w:pPr>
    </w:p>
    <w:p w:rsidR="000E2DD6" w:rsidRPr="000E2DD6" w:rsidRDefault="000E2DD6" w:rsidP="000E2DD6">
      <w:pPr>
        <w:pStyle w:val="6"/>
        <w:rPr>
          <w:b/>
          <w:lang w:val="en-US" w:eastAsia="zh-CN"/>
        </w:rPr>
      </w:pPr>
      <w:r>
        <w:rPr>
          <w:rFonts w:hint="eastAsia"/>
          <w:b/>
          <w:lang w:val="en-US"/>
        </w:rPr>
        <w:t>2.</w:t>
      </w:r>
      <w:r>
        <w:rPr>
          <w:rFonts w:hint="eastAsia"/>
          <w:b/>
          <w:lang w:val="en-US" w:eastAsia="zh-CN"/>
        </w:rPr>
        <w:t>2</w:t>
      </w:r>
      <w:r>
        <w:rPr>
          <w:rFonts w:hint="eastAsia"/>
          <w:b/>
          <w:lang w:val="en-US"/>
        </w:rPr>
        <w:t xml:space="preserve"> Antenna Connection Option </w:t>
      </w:r>
      <w:r>
        <w:rPr>
          <w:rFonts w:hint="eastAsia"/>
          <w:b/>
          <w:lang w:val="en-US" w:eastAsia="zh-CN"/>
        </w:rPr>
        <w:t>1</w:t>
      </w:r>
    </w:p>
    <w:p w:rsidR="000E2DD6" w:rsidRDefault="000E2DD6" w:rsidP="0024203D">
      <w:pPr>
        <w:spacing w:afterLines="50"/>
        <w:jc w:val="both"/>
        <w:rPr>
          <w:rFonts w:ascii="Calibri" w:eastAsiaTheme="minorEastAsia" w:hAnsi="Calibri" w:cs="Arial"/>
          <w:lang w:eastAsia="zh-CN"/>
        </w:rPr>
      </w:pPr>
      <w:r>
        <w:rPr>
          <w:rFonts w:ascii="Calibri" w:eastAsiaTheme="minorEastAsia" w:hAnsi="Calibri" w:cs="Arial" w:hint="eastAsia"/>
          <w:lang w:val="en-US" w:eastAsia="zh-CN"/>
        </w:rPr>
        <w:t xml:space="preserve">On the other hand, if antenna connection option 1 is adopted, </w:t>
      </w:r>
      <w:r w:rsidRPr="000E2DD6">
        <w:rPr>
          <w:rFonts w:ascii="Calibri" w:eastAsiaTheme="minorEastAsia" w:hAnsi="Calibri" w:cs="Arial"/>
          <w:lang w:eastAsia="zh-CN"/>
        </w:rPr>
        <w:t xml:space="preserve">UE </w:t>
      </w:r>
      <w:r>
        <w:rPr>
          <w:rFonts w:ascii="Calibri" w:eastAsiaTheme="minorEastAsia" w:hAnsi="Calibri" w:cs="Arial" w:hint="eastAsia"/>
          <w:lang w:eastAsia="zh-CN"/>
        </w:rPr>
        <w:t>will</w:t>
      </w:r>
      <w:r w:rsidRPr="000E2DD6">
        <w:rPr>
          <w:rFonts w:ascii="Calibri" w:eastAsiaTheme="minorEastAsia" w:hAnsi="Calibri" w:cs="Arial"/>
          <w:lang w:eastAsia="zh-CN"/>
        </w:rPr>
        <w:t xml:space="preserve"> not</w:t>
      </w:r>
      <w:r>
        <w:rPr>
          <w:rFonts w:ascii="Calibri" w:eastAsiaTheme="minorEastAsia" w:hAnsi="Calibri" w:cs="Arial" w:hint="eastAsia"/>
          <w:lang w:eastAsia="zh-CN"/>
        </w:rPr>
        <w:t xml:space="preserve"> be</w:t>
      </w:r>
      <w:r w:rsidRPr="000E2DD6">
        <w:rPr>
          <w:rFonts w:ascii="Calibri" w:eastAsiaTheme="minorEastAsia" w:hAnsi="Calibri" w:cs="Arial"/>
          <w:lang w:eastAsia="zh-CN"/>
        </w:rPr>
        <w:t xml:space="preserve"> </w:t>
      </w:r>
      <w:r w:rsidRPr="000E2DD6">
        <w:rPr>
          <w:rFonts w:ascii="Calibri" w:eastAsiaTheme="minorEastAsia" w:hAnsi="Calibri" w:cs="Arial" w:hint="eastAsia"/>
          <w:lang w:eastAsia="zh-CN"/>
        </w:rPr>
        <w:t>pr</w:t>
      </w:r>
      <w:r w:rsidRPr="000E2DD6">
        <w:rPr>
          <w:rFonts w:ascii="Calibri" w:eastAsiaTheme="minorEastAsia" w:hAnsi="Calibri" w:cs="Arial"/>
          <w:lang w:eastAsia="zh-CN"/>
        </w:rPr>
        <w:t xml:space="preserve">ecluded from </w:t>
      </w:r>
      <w:r>
        <w:rPr>
          <w:rFonts w:ascii="Calibri" w:eastAsiaTheme="minorEastAsia" w:hAnsi="Calibri" w:cs="Arial" w:hint="eastAsia"/>
          <w:lang w:eastAsia="zh-CN"/>
        </w:rPr>
        <w:t>enjoying the coverage enhancement by</w:t>
      </w:r>
      <w:r w:rsidRPr="000E2DD6">
        <w:rPr>
          <w:rFonts w:ascii="Calibri" w:eastAsiaTheme="minorEastAsia" w:hAnsi="Calibri" w:cs="Arial"/>
          <w:lang w:eastAsia="zh-CN"/>
        </w:rPr>
        <w:t xml:space="preserve"> 4R</w:t>
      </w:r>
      <w:r w:rsidRPr="000E2DD6">
        <w:rPr>
          <w:rFonts w:ascii="Calibri" w:eastAsiaTheme="minorEastAsia" w:hAnsi="Calibri" w:cs="Arial" w:hint="eastAsia"/>
          <w:lang w:eastAsia="zh-CN"/>
        </w:rPr>
        <w:t>X,</w:t>
      </w:r>
      <w:r w:rsidRPr="000E2DD6">
        <w:rPr>
          <w:rFonts w:ascii="Calibri" w:eastAsiaTheme="minorEastAsia" w:hAnsi="Calibri" w:cs="Arial"/>
          <w:lang w:eastAsia="zh-CN"/>
        </w:rPr>
        <w:t xml:space="preserve"> and 2R</w:t>
      </w:r>
      <w:r w:rsidRPr="000E2DD6">
        <w:rPr>
          <w:rFonts w:ascii="Calibri" w:eastAsiaTheme="minorEastAsia" w:hAnsi="Calibri" w:cs="Arial" w:hint="eastAsia"/>
          <w:lang w:eastAsia="zh-CN"/>
        </w:rPr>
        <w:t>X</w:t>
      </w:r>
      <w:r w:rsidRPr="000E2DD6">
        <w:rPr>
          <w:rFonts w:ascii="Calibri" w:eastAsiaTheme="minorEastAsia" w:hAnsi="Calibri" w:cs="Arial"/>
          <w:lang w:eastAsia="zh-CN"/>
        </w:rPr>
        <w:t xml:space="preserve"> fallback mechanism </w:t>
      </w:r>
      <w:r w:rsidRPr="000E2DD6">
        <w:rPr>
          <w:rFonts w:ascii="Calibri" w:eastAsiaTheme="minorEastAsia" w:hAnsi="Calibri" w:cs="Arial" w:hint="eastAsia"/>
          <w:lang w:eastAsia="zh-CN"/>
        </w:rPr>
        <w:t>could be adaptively implemented</w:t>
      </w:r>
      <w:r w:rsidRPr="000E2DD6">
        <w:rPr>
          <w:rFonts w:ascii="Calibri" w:eastAsiaTheme="minorEastAsia" w:hAnsi="Calibri" w:cs="Arial"/>
          <w:lang w:eastAsia="zh-CN"/>
        </w:rPr>
        <w:t xml:space="preserve"> </w:t>
      </w:r>
      <w:r w:rsidRPr="000E2DD6">
        <w:rPr>
          <w:rFonts w:ascii="Calibri" w:eastAsiaTheme="minorEastAsia" w:hAnsi="Calibri" w:cs="Arial" w:hint="eastAsia"/>
          <w:lang w:eastAsia="zh-CN"/>
        </w:rPr>
        <w:t>based on the particular condition</w:t>
      </w:r>
      <w:r w:rsidRPr="000E2DD6">
        <w:rPr>
          <w:rFonts w:ascii="Calibri" w:eastAsiaTheme="minorEastAsia" w:hAnsi="Calibri" w:cs="Arial"/>
          <w:lang w:eastAsia="zh-CN"/>
        </w:rPr>
        <w:t xml:space="preserve">. </w:t>
      </w:r>
      <w:r w:rsidRPr="000E2DD6">
        <w:rPr>
          <w:rFonts w:ascii="Calibri" w:eastAsiaTheme="minorEastAsia" w:hAnsi="Calibri" w:cs="Arial" w:hint="eastAsia"/>
          <w:lang w:eastAsia="zh-CN"/>
        </w:rPr>
        <w:t>Hence,</w:t>
      </w:r>
      <w:r w:rsidRPr="000E2DD6">
        <w:rPr>
          <w:rFonts w:ascii="Calibri" w:eastAsiaTheme="minorEastAsia" w:hAnsi="Calibri" w:cs="Arial"/>
          <w:lang w:eastAsia="zh-CN"/>
        </w:rPr>
        <w:t xml:space="preserve"> UE can use 2R</w:t>
      </w:r>
      <w:r w:rsidRPr="000E2DD6">
        <w:rPr>
          <w:rFonts w:ascii="Calibri" w:eastAsiaTheme="minorEastAsia" w:hAnsi="Calibri" w:cs="Arial" w:hint="eastAsia"/>
          <w:lang w:eastAsia="zh-CN"/>
        </w:rPr>
        <w:t>X</w:t>
      </w:r>
      <w:r w:rsidRPr="000E2DD6">
        <w:rPr>
          <w:rFonts w:ascii="Calibri" w:eastAsiaTheme="minorEastAsia" w:hAnsi="Calibri" w:cs="Arial"/>
          <w:lang w:eastAsia="zh-CN"/>
        </w:rPr>
        <w:t xml:space="preserve"> for </w:t>
      </w:r>
      <w:r w:rsidRPr="000E2DD6">
        <w:rPr>
          <w:rFonts w:ascii="Calibri" w:eastAsiaTheme="minorEastAsia" w:hAnsi="Calibri" w:cs="Arial" w:hint="eastAsia"/>
          <w:lang w:eastAsia="zh-CN"/>
        </w:rPr>
        <w:t xml:space="preserve">battery </w:t>
      </w:r>
      <w:r w:rsidRPr="000E2DD6">
        <w:rPr>
          <w:rFonts w:ascii="Calibri" w:eastAsiaTheme="minorEastAsia" w:hAnsi="Calibri" w:cs="Arial"/>
          <w:lang w:eastAsia="zh-CN"/>
        </w:rPr>
        <w:t>power saving under the uplink</w:t>
      </w:r>
      <w:r w:rsidRPr="000E2DD6">
        <w:rPr>
          <w:rFonts w:ascii="Calibri" w:eastAsiaTheme="minorEastAsia" w:hAnsi="Calibri" w:cs="Arial" w:hint="eastAsia"/>
          <w:lang w:eastAsia="zh-CN"/>
        </w:rPr>
        <w:t>-</w:t>
      </w:r>
      <w:r w:rsidRPr="000E2DD6">
        <w:rPr>
          <w:rFonts w:ascii="Calibri" w:eastAsiaTheme="minorEastAsia" w:hAnsi="Calibri" w:cs="Arial"/>
          <w:lang w:eastAsia="zh-CN"/>
        </w:rPr>
        <w:t>limited case</w:t>
      </w:r>
      <w:r w:rsidRPr="000E2DD6">
        <w:rPr>
          <w:rFonts w:ascii="Calibri" w:eastAsiaTheme="minorEastAsia" w:hAnsi="Calibri" w:cs="Arial" w:hint="eastAsia"/>
          <w:lang w:eastAsia="zh-CN"/>
        </w:rPr>
        <w:t>s</w:t>
      </w:r>
      <w:r w:rsidRPr="000E2DD6">
        <w:rPr>
          <w:rFonts w:ascii="Calibri" w:eastAsiaTheme="minorEastAsia" w:hAnsi="Calibri" w:cs="Arial"/>
          <w:lang w:eastAsia="zh-CN"/>
        </w:rPr>
        <w:t xml:space="preserve"> and 4R</w:t>
      </w:r>
      <w:r w:rsidRPr="000E2DD6">
        <w:rPr>
          <w:rFonts w:ascii="Calibri" w:eastAsiaTheme="minorEastAsia" w:hAnsi="Calibri" w:cs="Arial" w:hint="eastAsia"/>
          <w:lang w:eastAsia="zh-CN"/>
        </w:rPr>
        <w:t>X</w:t>
      </w:r>
      <w:r w:rsidRPr="000E2DD6">
        <w:rPr>
          <w:rFonts w:ascii="Calibri" w:eastAsiaTheme="minorEastAsia" w:hAnsi="Calibri" w:cs="Arial"/>
          <w:lang w:eastAsia="zh-CN"/>
        </w:rPr>
        <w:t xml:space="preserve"> for coverage enhancement under the downlink</w:t>
      </w:r>
      <w:r w:rsidRPr="000E2DD6">
        <w:rPr>
          <w:rFonts w:ascii="Calibri" w:eastAsiaTheme="minorEastAsia" w:hAnsi="Calibri" w:cs="Arial" w:hint="eastAsia"/>
          <w:lang w:eastAsia="zh-CN"/>
        </w:rPr>
        <w:t>-</w:t>
      </w:r>
      <w:r w:rsidRPr="000E2DD6">
        <w:rPr>
          <w:rFonts w:ascii="Calibri" w:eastAsiaTheme="minorEastAsia" w:hAnsi="Calibri" w:cs="Arial"/>
          <w:lang w:eastAsia="zh-CN"/>
        </w:rPr>
        <w:t>limited case</w:t>
      </w:r>
      <w:r w:rsidRPr="000E2DD6">
        <w:rPr>
          <w:rFonts w:ascii="Calibri" w:eastAsiaTheme="minorEastAsia" w:hAnsi="Calibri" w:cs="Arial" w:hint="eastAsia"/>
          <w:lang w:eastAsia="zh-CN"/>
        </w:rPr>
        <w:t>s</w:t>
      </w:r>
      <w:r w:rsidRPr="000E2DD6">
        <w:rPr>
          <w:rFonts w:ascii="Calibri" w:eastAsiaTheme="minorEastAsia" w:hAnsi="Calibri" w:cs="Arial"/>
          <w:lang w:eastAsia="zh-CN"/>
        </w:rPr>
        <w:t>.</w:t>
      </w:r>
    </w:p>
    <w:p w:rsidR="000E2DD6" w:rsidRDefault="000E2DD6" w:rsidP="0024203D">
      <w:pPr>
        <w:spacing w:afterLines="50"/>
        <w:jc w:val="both"/>
        <w:rPr>
          <w:rFonts w:ascii="Calibri" w:eastAsiaTheme="minorEastAsia" w:hAnsi="Calibri" w:cs="Arial"/>
          <w:lang w:eastAsia="zh-CN"/>
        </w:rPr>
      </w:pPr>
      <w:r>
        <w:rPr>
          <w:rFonts w:ascii="Calibri" w:eastAsiaTheme="minorEastAsia" w:hAnsi="Calibri" w:cs="Arial" w:hint="eastAsia"/>
          <w:lang w:eastAsia="zh-CN"/>
        </w:rPr>
        <w:t xml:space="preserve">Furthermore, given antenna connection option 1 is used, the correct UE fallback </w:t>
      </w:r>
      <w:r>
        <w:rPr>
          <w:rFonts w:ascii="Calibri" w:eastAsiaTheme="minorEastAsia" w:hAnsi="Calibri" w:cs="Arial"/>
          <w:lang w:eastAsia="zh-CN"/>
        </w:rPr>
        <w:t>behaviour</w:t>
      </w:r>
      <w:r>
        <w:rPr>
          <w:rFonts w:ascii="Calibri" w:eastAsiaTheme="minorEastAsia" w:hAnsi="Calibri" w:cs="Arial" w:hint="eastAsia"/>
          <w:lang w:eastAsia="zh-CN"/>
        </w:rPr>
        <w:t xml:space="preserve"> is needed to pass the legacy 2RX RLM test: given two antennas are connected to SS, and the other</w:t>
      </w:r>
      <w:r w:rsidR="0024203D">
        <w:rPr>
          <w:rFonts w:ascii="Calibri" w:eastAsiaTheme="minorEastAsia" w:hAnsi="Calibri" w:cs="Arial" w:hint="eastAsia"/>
          <w:lang w:eastAsia="zh-CN"/>
        </w:rPr>
        <w:t>s</w:t>
      </w:r>
      <w:r>
        <w:rPr>
          <w:rFonts w:ascii="Calibri" w:eastAsiaTheme="minorEastAsia" w:hAnsi="Calibri" w:cs="Arial" w:hint="eastAsia"/>
          <w:lang w:eastAsia="zh-CN"/>
        </w:rPr>
        <w:t xml:space="preserve"> are left open, the signal </w:t>
      </w:r>
      <w:r>
        <w:rPr>
          <w:rFonts w:ascii="Calibri" w:eastAsiaTheme="minorEastAsia" w:hAnsi="Calibri" w:cs="Arial"/>
          <w:lang w:eastAsia="zh-CN"/>
        </w:rPr>
        <w:t>strength</w:t>
      </w:r>
      <w:r>
        <w:rPr>
          <w:rFonts w:ascii="Calibri" w:eastAsiaTheme="minorEastAsia" w:hAnsi="Calibri" w:cs="Arial" w:hint="eastAsia"/>
          <w:lang w:eastAsia="zh-CN"/>
        </w:rPr>
        <w:t xml:space="preserve"> difference between connected and open RX antennas </w:t>
      </w:r>
      <w:r w:rsidR="0024203D">
        <w:rPr>
          <w:rFonts w:ascii="Calibri" w:eastAsiaTheme="minorEastAsia" w:hAnsi="Calibri" w:cs="Arial" w:hint="eastAsia"/>
          <w:lang w:eastAsia="zh-CN"/>
        </w:rPr>
        <w:t>should be</w:t>
      </w:r>
      <w:r>
        <w:rPr>
          <w:rFonts w:ascii="Calibri" w:eastAsiaTheme="minorEastAsia" w:hAnsi="Calibri" w:cs="Arial" w:hint="eastAsia"/>
          <w:lang w:eastAsia="zh-CN"/>
        </w:rPr>
        <w:t xml:space="preserve"> lar</w:t>
      </w:r>
      <w:r w:rsidR="0024203D">
        <w:rPr>
          <w:rFonts w:ascii="Calibri" w:eastAsiaTheme="minorEastAsia" w:hAnsi="Calibri" w:cs="Arial" w:hint="eastAsia"/>
          <w:lang w:eastAsia="zh-CN"/>
        </w:rPr>
        <w:t>ge enough to be discriminated by</w:t>
      </w:r>
      <w:r>
        <w:rPr>
          <w:rFonts w:ascii="Calibri" w:eastAsiaTheme="minorEastAsia" w:hAnsi="Calibri" w:cs="Arial" w:hint="eastAsia"/>
          <w:lang w:eastAsia="zh-CN"/>
        </w:rPr>
        <w:t xml:space="preserve"> practical UE </w:t>
      </w:r>
      <w:r>
        <w:rPr>
          <w:rFonts w:ascii="Calibri" w:eastAsiaTheme="minorEastAsia" w:hAnsi="Calibri" w:cs="Arial"/>
          <w:lang w:eastAsia="zh-CN"/>
        </w:rPr>
        <w:t>implementation</w:t>
      </w:r>
      <w:r>
        <w:rPr>
          <w:rFonts w:ascii="Calibri" w:eastAsiaTheme="minorEastAsia" w:hAnsi="Calibri" w:cs="Arial" w:hint="eastAsia"/>
          <w:lang w:eastAsia="zh-CN"/>
        </w:rPr>
        <w:t xml:space="preserve">. </w:t>
      </w:r>
      <w:r w:rsidR="0024203D">
        <w:rPr>
          <w:rFonts w:ascii="Calibri" w:eastAsiaTheme="minorEastAsia" w:hAnsi="Calibri" w:cs="Arial" w:hint="eastAsia"/>
          <w:lang w:eastAsia="zh-CN"/>
        </w:rPr>
        <w:t>T</w:t>
      </w:r>
      <w:r>
        <w:rPr>
          <w:rFonts w:ascii="Calibri" w:eastAsiaTheme="minorEastAsia" w:hAnsi="Calibri" w:cs="Arial" w:hint="eastAsia"/>
          <w:lang w:eastAsia="zh-CN"/>
        </w:rPr>
        <w:t xml:space="preserve">his can be used as a robustness test for Type-2 UE fallback </w:t>
      </w:r>
      <w:r>
        <w:rPr>
          <w:rFonts w:ascii="Calibri" w:eastAsiaTheme="minorEastAsia" w:hAnsi="Calibri" w:cs="Arial"/>
          <w:lang w:eastAsia="zh-CN"/>
        </w:rPr>
        <w:t>behaviours</w:t>
      </w:r>
      <w:r>
        <w:rPr>
          <w:rFonts w:ascii="Calibri" w:eastAsiaTheme="minorEastAsia" w:hAnsi="Calibri" w:cs="Arial" w:hint="eastAsia"/>
          <w:lang w:eastAsia="zh-CN"/>
        </w:rPr>
        <w:t xml:space="preserve">. </w:t>
      </w:r>
    </w:p>
    <w:p w:rsidR="000E2DD6" w:rsidRPr="00222890" w:rsidRDefault="000E2DD6" w:rsidP="0024203D">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22289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Pr="00222890">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Under antenna connection option 1, the legacy 2RX RLM test can serve </w:t>
      </w:r>
      <w:r w:rsidR="0024203D">
        <w:rPr>
          <w:rFonts w:ascii="Calibri" w:eastAsiaTheme="minorEastAsia" w:hAnsi="Calibri" w:cs="Arial" w:hint="eastAsia"/>
          <w:b/>
          <w:i/>
          <w:u w:val="single"/>
          <w:lang w:val="en-US" w:eastAsia="zh-CN"/>
        </w:rPr>
        <w:t xml:space="preserve">as </w:t>
      </w:r>
      <w:r>
        <w:rPr>
          <w:rFonts w:ascii="Calibri" w:eastAsiaTheme="minorEastAsia" w:hAnsi="Calibri" w:cs="Arial" w:hint="eastAsia"/>
          <w:b/>
          <w:i/>
          <w:u w:val="single"/>
          <w:lang w:val="en-US" w:eastAsia="zh-CN"/>
        </w:rPr>
        <w:t xml:space="preserve">the </w:t>
      </w:r>
      <w:r w:rsidRPr="000E2DD6">
        <w:rPr>
          <w:rFonts w:ascii="Calibri" w:eastAsiaTheme="minorEastAsia" w:hAnsi="Calibri" w:cs="Arial" w:hint="eastAsia"/>
          <w:b/>
          <w:i/>
          <w:u w:val="single"/>
          <w:lang w:val="en-US" w:eastAsia="zh-CN"/>
        </w:rPr>
        <w:t xml:space="preserve">robustness test for Type-2 UE fallback </w:t>
      </w:r>
      <w:r w:rsidRPr="000E2DD6">
        <w:rPr>
          <w:rFonts w:ascii="Calibri" w:eastAsiaTheme="minorEastAsia" w:hAnsi="Calibri" w:cs="Arial"/>
          <w:b/>
          <w:i/>
          <w:u w:val="single"/>
          <w:lang w:val="en-US" w:eastAsia="zh-CN"/>
        </w:rPr>
        <w:t>behaviors</w:t>
      </w:r>
      <w:r w:rsidRPr="000E2DD6">
        <w:rPr>
          <w:rFonts w:ascii="Calibri" w:eastAsiaTheme="minorEastAsia" w:hAnsi="Calibri" w:cs="Arial" w:hint="eastAsia"/>
          <w:b/>
          <w:i/>
          <w:u w:val="single"/>
          <w:lang w:val="en-US" w:eastAsia="zh-CN"/>
        </w:rPr>
        <w:t>.</w:t>
      </w:r>
    </w:p>
    <w:p w:rsidR="000E2DD6" w:rsidRDefault="000E2DD6" w:rsidP="0024203D">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Based on the above comparison, antenna connection o</w:t>
      </w:r>
      <w:r w:rsidRPr="00EA076A">
        <w:rPr>
          <w:rFonts w:ascii="Calibri" w:eastAsiaTheme="minorEastAsia" w:hAnsi="Calibri" w:cs="Arial"/>
          <w:lang w:val="en-US" w:eastAsia="zh-CN"/>
        </w:rPr>
        <w:t>ption 1</w:t>
      </w:r>
      <w:r>
        <w:rPr>
          <w:rFonts w:ascii="Calibri" w:eastAsiaTheme="minorEastAsia" w:hAnsi="Calibri" w:cs="Arial" w:hint="eastAsia"/>
          <w:lang w:val="en-US" w:eastAsia="zh-CN"/>
        </w:rPr>
        <w:t xml:space="preserve"> is preferred</w:t>
      </w:r>
      <w:r w:rsidRPr="00EA076A">
        <w:rPr>
          <w:rFonts w:ascii="Calibri" w:eastAsiaTheme="minorEastAsia" w:hAnsi="Calibri" w:cs="Arial"/>
          <w:lang w:val="en-US" w:eastAsia="zh-CN"/>
        </w:rPr>
        <w:t xml:space="preserve"> </w:t>
      </w:r>
      <w:r>
        <w:rPr>
          <w:rFonts w:ascii="Calibri" w:eastAsiaTheme="minorEastAsia" w:hAnsi="Calibri" w:cs="Arial" w:hint="eastAsia"/>
          <w:lang w:val="en-US" w:eastAsia="zh-CN"/>
        </w:rPr>
        <w:t>when applying legacy</w:t>
      </w:r>
      <w:r w:rsidRPr="00EA076A">
        <w:rPr>
          <w:rFonts w:ascii="Calibri" w:eastAsiaTheme="minorEastAsia" w:hAnsi="Calibri" w:cs="Arial"/>
          <w:lang w:val="en-US" w:eastAsia="zh-CN"/>
        </w:rPr>
        <w:t xml:space="preserve"> 2R</w:t>
      </w:r>
      <w:r>
        <w:rPr>
          <w:rFonts w:ascii="Calibri" w:eastAsiaTheme="minorEastAsia" w:hAnsi="Calibri" w:cs="Arial" w:hint="eastAsia"/>
          <w:lang w:val="en-US" w:eastAsia="zh-CN"/>
        </w:rPr>
        <w:t>X</w:t>
      </w:r>
      <w:r w:rsidRPr="00EA076A">
        <w:rPr>
          <w:rFonts w:ascii="Calibri" w:eastAsiaTheme="minorEastAsia" w:hAnsi="Calibri" w:cs="Arial"/>
          <w:lang w:val="en-US" w:eastAsia="zh-CN"/>
        </w:rPr>
        <w:t xml:space="preserve"> RLM test cases, in order to </w:t>
      </w:r>
      <w:r>
        <w:rPr>
          <w:rFonts w:ascii="Calibri" w:eastAsiaTheme="minorEastAsia" w:hAnsi="Calibri" w:cs="Arial" w:hint="eastAsia"/>
          <w:lang w:val="en-US" w:eastAsia="zh-CN"/>
        </w:rPr>
        <w:t xml:space="preserve">not preclude </w:t>
      </w:r>
      <w:r w:rsidRPr="004F4203">
        <w:rPr>
          <w:rFonts w:ascii="Calibri" w:eastAsiaTheme="minorEastAsia" w:hAnsi="Calibri" w:cs="Arial"/>
          <w:lang w:val="en-US" w:eastAsia="zh-CN"/>
        </w:rPr>
        <w:t>4RX</w:t>
      </w:r>
      <w:r>
        <w:rPr>
          <w:rFonts w:ascii="Calibri" w:eastAsiaTheme="minorEastAsia" w:hAnsi="Calibri" w:cs="Arial" w:hint="eastAsia"/>
          <w:lang w:val="en-US" w:eastAsia="zh-CN"/>
        </w:rPr>
        <w:t xml:space="preserve"> from being utilized</w:t>
      </w:r>
      <w:r w:rsidRPr="004F4203">
        <w:rPr>
          <w:rFonts w:ascii="Calibri" w:eastAsiaTheme="minorEastAsia" w:hAnsi="Calibri" w:cs="Arial"/>
          <w:lang w:val="en-US" w:eastAsia="zh-CN"/>
        </w:rPr>
        <w:t xml:space="preserve"> for </w:t>
      </w:r>
      <w:r>
        <w:rPr>
          <w:rFonts w:ascii="Calibri" w:eastAsiaTheme="minorEastAsia" w:hAnsi="Calibri" w:cs="Arial" w:hint="eastAsia"/>
          <w:lang w:val="en-US" w:eastAsia="zh-CN"/>
        </w:rPr>
        <w:t>RLM</w:t>
      </w:r>
      <w:r w:rsidRPr="004F4203">
        <w:rPr>
          <w:rFonts w:ascii="Calibri" w:eastAsiaTheme="minorEastAsia" w:hAnsi="Calibri" w:cs="Arial"/>
          <w:lang w:val="en-US" w:eastAsia="zh-CN"/>
        </w:rPr>
        <w:t xml:space="preserve"> </w:t>
      </w:r>
      <w:r>
        <w:rPr>
          <w:rFonts w:ascii="Calibri" w:eastAsiaTheme="minorEastAsia" w:hAnsi="Calibri" w:cs="Arial" w:hint="eastAsia"/>
          <w:lang w:val="en-US" w:eastAsia="zh-CN"/>
        </w:rPr>
        <w:t xml:space="preserve">to enhance downlink coverage, while 2RX fallback is also allowed for </w:t>
      </w:r>
      <w:r w:rsidRPr="004F4203">
        <w:rPr>
          <w:rFonts w:ascii="Calibri" w:eastAsiaTheme="minorEastAsia" w:hAnsi="Calibri" w:cs="Arial"/>
          <w:lang w:val="en-US" w:eastAsia="zh-CN"/>
        </w:rPr>
        <w:t>saving battery power under the uplink-limited cases</w:t>
      </w:r>
      <w:r>
        <w:rPr>
          <w:rFonts w:ascii="Calibri" w:eastAsiaTheme="minorEastAsia" w:hAnsi="Calibri" w:cs="Arial" w:hint="eastAsia"/>
          <w:lang w:val="en-US" w:eastAsia="zh-CN"/>
        </w:rPr>
        <w:t>.</w:t>
      </w:r>
    </w:p>
    <w:p w:rsidR="000E2DD6" w:rsidRDefault="000E2DD6" w:rsidP="0024203D">
      <w:pPr>
        <w:numPr>
          <w:ilvl w:val="0"/>
          <w:numId w:val="37"/>
        </w:numPr>
        <w:spacing w:afterLines="50" w:line="288" w:lineRule="auto"/>
        <w:ind w:hanging="357"/>
        <w:jc w:val="both"/>
        <w:rPr>
          <w:rFonts w:ascii="Calibri" w:eastAsiaTheme="minorEastAsia" w:hAnsi="Calibri" w:cs="Arial"/>
          <w:b/>
          <w:i/>
          <w:u w:val="single"/>
          <w:lang w:val="en-US" w:eastAsia="zh-CN"/>
        </w:rPr>
      </w:pPr>
      <w:bookmarkStart w:id="4" w:name="OLE_LINK36"/>
      <w:bookmarkStart w:id="5" w:name="OLE_LINK37"/>
      <w:r>
        <w:rPr>
          <w:rFonts w:ascii="Calibri" w:eastAsiaTheme="minorEastAsia" w:hAnsi="Calibri" w:cs="Arial" w:hint="eastAsia"/>
          <w:b/>
          <w:i/>
          <w:u w:val="single"/>
          <w:lang w:val="en-US" w:eastAsia="zh-CN"/>
        </w:rPr>
        <w:t>Proposal</w:t>
      </w:r>
      <w:r w:rsidRPr="0022289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3</w:t>
      </w:r>
      <w:r w:rsidRPr="00222890">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A</w:t>
      </w:r>
      <w:r w:rsidRPr="000E2DD6">
        <w:rPr>
          <w:rFonts w:ascii="Calibri" w:eastAsiaTheme="minorEastAsia" w:hAnsi="Calibri" w:cs="Arial"/>
          <w:b/>
          <w:i/>
          <w:u w:val="single"/>
          <w:lang w:val="en-US" w:eastAsia="zh-CN"/>
        </w:rPr>
        <w:t xml:space="preserve">ntenna connection option </w:t>
      </w:r>
      <w:r w:rsidRPr="00667FA1">
        <w:rPr>
          <w:rFonts w:ascii="Calibri" w:eastAsiaTheme="minorEastAsia" w:hAnsi="Calibri" w:cs="Arial"/>
          <w:b/>
          <w:i/>
          <w:u w:val="single"/>
          <w:lang w:val="en-US" w:eastAsia="zh-CN"/>
        </w:rPr>
        <w:t xml:space="preserve">1 is preferred when applying legacy 2RX RLM test cases, in order to not preclude 4RX from being utilized for RLM to enhance downlink </w:t>
      </w:r>
      <w:r>
        <w:rPr>
          <w:rFonts w:ascii="Calibri" w:eastAsiaTheme="minorEastAsia" w:hAnsi="Calibri" w:cs="Arial"/>
          <w:b/>
          <w:i/>
          <w:u w:val="single"/>
          <w:lang w:val="en-US" w:eastAsia="zh-CN"/>
        </w:rPr>
        <w:t xml:space="preserve">coverage, while </w:t>
      </w:r>
      <w:r w:rsidRPr="00667FA1">
        <w:rPr>
          <w:rFonts w:ascii="Calibri" w:eastAsiaTheme="minorEastAsia" w:hAnsi="Calibri" w:cs="Arial"/>
          <w:b/>
          <w:i/>
          <w:u w:val="single"/>
          <w:lang w:val="en-US" w:eastAsia="zh-CN"/>
        </w:rPr>
        <w:t xml:space="preserve">2RX fallback is </w:t>
      </w:r>
      <w:r>
        <w:rPr>
          <w:rFonts w:ascii="Calibri" w:eastAsiaTheme="minorEastAsia" w:hAnsi="Calibri" w:cs="Arial" w:hint="eastAsia"/>
          <w:b/>
          <w:i/>
          <w:u w:val="single"/>
          <w:lang w:val="en-US" w:eastAsia="zh-CN"/>
        </w:rPr>
        <w:t xml:space="preserve">also </w:t>
      </w:r>
      <w:r w:rsidRPr="00667FA1">
        <w:rPr>
          <w:rFonts w:ascii="Calibri" w:eastAsiaTheme="minorEastAsia" w:hAnsi="Calibri" w:cs="Arial"/>
          <w:b/>
          <w:i/>
          <w:u w:val="single"/>
          <w:lang w:val="en-US" w:eastAsia="zh-CN"/>
        </w:rPr>
        <w:t>allowed for saving battery power under the uplink-limited cases.</w:t>
      </w:r>
    </w:p>
    <w:bookmarkEnd w:id="4"/>
    <w:bookmarkEnd w:id="5"/>
    <w:p w:rsidR="000E2DD6" w:rsidRPr="0024203D" w:rsidRDefault="000E2DD6" w:rsidP="0024203D">
      <w:pPr>
        <w:spacing w:afterLines="50" w:line="288" w:lineRule="auto"/>
        <w:ind w:left="720"/>
        <w:jc w:val="both"/>
        <w:rPr>
          <w:rFonts w:ascii="Calibri" w:eastAsiaTheme="minorEastAsia" w:hAnsi="Calibri" w:cs="Arial"/>
          <w:b/>
          <w:i/>
          <w:u w:val="single"/>
          <w:lang w:val="en-US" w:eastAsia="zh-CN"/>
        </w:rPr>
      </w:pPr>
    </w:p>
    <w:bookmarkEnd w:id="1"/>
    <w:bookmarkEnd w:id="2"/>
    <w:p w:rsidR="00906A18" w:rsidRDefault="00906A18" w:rsidP="00906A18">
      <w:pPr>
        <w:pStyle w:val="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lastRenderedPageBreak/>
        <w:t xml:space="preserve">Antenna Port </w:t>
      </w:r>
      <w:r w:rsidR="000E2DD6">
        <w:rPr>
          <w:rFonts w:ascii="Cambria" w:eastAsiaTheme="minorEastAsia" w:hAnsi="Cambria" w:cs="Arial" w:hint="eastAsia"/>
          <w:b/>
          <w:lang w:val="en-US" w:eastAsia="zh-CN"/>
        </w:rPr>
        <w:t>Selection for Option 1</w:t>
      </w:r>
    </w:p>
    <w:p w:rsidR="00906A18" w:rsidRDefault="00906A18" w:rsidP="0024203D">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Given </w:t>
      </w:r>
      <w:r w:rsidR="000E2DD6">
        <w:rPr>
          <w:rFonts w:ascii="Calibri" w:eastAsiaTheme="minorEastAsia" w:hAnsi="Calibri" w:cs="Arial" w:hint="eastAsia"/>
          <w:lang w:val="en-US" w:eastAsia="zh-CN"/>
        </w:rPr>
        <w:t xml:space="preserve">antenna connection option </w:t>
      </w:r>
      <w:r>
        <w:rPr>
          <w:rFonts w:ascii="Calibri" w:eastAsiaTheme="minorEastAsia" w:hAnsi="Calibri" w:cs="Arial" w:hint="eastAsia"/>
          <w:lang w:val="en-US" w:eastAsia="zh-CN"/>
        </w:rPr>
        <w:t xml:space="preserve">1 is utilized in the test setup for </w:t>
      </w:r>
      <w:r w:rsidR="00675E40">
        <w:rPr>
          <w:rFonts w:ascii="Calibri" w:eastAsiaTheme="minorEastAsia" w:hAnsi="Calibri" w:cs="Arial" w:hint="eastAsia"/>
          <w:lang w:val="en-US" w:eastAsia="zh-CN"/>
        </w:rPr>
        <w:t xml:space="preserve">some </w:t>
      </w:r>
      <w:r>
        <w:rPr>
          <w:rFonts w:ascii="Calibri" w:eastAsiaTheme="minorEastAsia" w:hAnsi="Calibri" w:cs="Arial" w:hint="eastAsia"/>
          <w:lang w:val="en-US" w:eastAsia="zh-CN"/>
        </w:rPr>
        <w:t xml:space="preserve">legacy 2RX tests, how to choose </w:t>
      </w:r>
      <w:r w:rsidRPr="00906A18">
        <w:rPr>
          <w:rFonts w:ascii="Calibri" w:eastAsiaTheme="minorEastAsia" w:hAnsi="Calibri" w:cs="Arial"/>
          <w:lang w:val="en-US" w:eastAsia="zh-CN"/>
        </w:rPr>
        <w:t xml:space="preserve">2 of the 4 Rx with data source from SS to perform </w:t>
      </w:r>
      <w:r>
        <w:rPr>
          <w:rFonts w:ascii="Calibri" w:eastAsiaTheme="minorEastAsia" w:hAnsi="Calibri" w:cs="Arial" w:hint="eastAsia"/>
          <w:lang w:val="en-US" w:eastAsia="zh-CN"/>
        </w:rPr>
        <w:t xml:space="preserve">tests is </w:t>
      </w:r>
      <w:r>
        <w:rPr>
          <w:rFonts w:ascii="Calibri" w:eastAsiaTheme="minorEastAsia" w:hAnsi="Calibri" w:cs="Arial"/>
          <w:lang w:val="en-US" w:eastAsia="zh-CN"/>
        </w:rPr>
        <w:t>another</w:t>
      </w:r>
      <w:r>
        <w:rPr>
          <w:rFonts w:ascii="Calibri" w:eastAsiaTheme="minorEastAsia" w:hAnsi="Calibri" w:cs="Arial" w:hint="eastAsia"/>
          <w:lang w:val="en-US" w:eastAsia="zh-CN"/>
        </w:rPr>
        <w:t xml:space="preserve"> question. Generally speaking, two kinds of selection principles are proposed:</w:t>
      </w:r>
    </w:p>
    <w:p w:rsidR="00906A18" w:rsidRPr="000B542A" w:rsidRDefault="009F574A" w:rsidP="0024203D">
      <w:pPr>
        <w:pStyle w:val="af7"/>
        <w:numPr>
          <w:ilvl w:val="0"/>
          <w:numId w:val="47"/>
        </w:numPr>
        <w:spacing w:afterLines="50"/>
        <w:ind w:left="709" w:firstLineChars="0"/>
        <w:rPr>
          <w:rFonts w:eastAsiaTheme="minorEastAsia" w:cs="Arial"/>
          <w:sz w:val="20"/>
          <w:szCs w:val="20"/>
        </w:rPr>
      </w:pPr>
      <w:bookmarkStart w:id="6" w:name="OLE_LINK34"/>
      <w:bookmarkStart w:id="7" w:name="OLE_LINK35"/>
      <w:r>
        <w:rPr>
          <w:rFonts w:eastAsiaTheme="minorEastAsia" w:cs="Arial" w:hint="eastAsia"/>
          <w:sz w:val="20"/>
          <w:szCs w:val="20"/>
        </w:rPr>
        <w:t>I</w:t>
      </w:r>
      <w:r w:rsidRPr="009F574A">
        <w:rPr>
          <w:rFonts w:eastAsiaTheme="minorEastAsia" w:cs="Arial"/>
          <w:sz w:val="20"/>
          <w:szCs w:val="20"/>
        </w:rPr>
        <w:t xml:space="preserve">t’s left </w:t>
      </w:r>
      <w:r>
        <w:rPr>
          <w:rFonts w:eastAsiaTheme="minorEastAsia" w:cs="Arial"/>
          <w:sz w:val="20"/>
          <w:szCs w:val="20"/>
        </w:rPr>
        <w:t xml:space="preserve">to 4RX UE to determine which </w:t>
      </w:r>
      <w:r>
        <w:rPr>
          <w:rFonts w:eastAsiaTheme="minorEastAsia" w:cs="Arial" w:hint="eastAsia"/>
          <w:sz w:val="20"/>
          <w:szCs w:val="20"/>
        </w:rPr>
        <w:t>APs</w:t>
      </w:r>
      <w:r w:rsidRPr="009F574A">
        <w:rPr>
          <w:rFonts w:eastAsiaTheme="minorEastAsia" w:cs="Arial"/>
          <w:sz w:val="20"/>
          <w:szCs w:val="20"/>
        </w:rPr>
        <w:t xml:space="preserve"> </w:t>
      </w:r>
      <w:r>
        <w:rPr>
          <w:rFonts w:eastAsiaTheme="minorEastAsia" w:cs="Arial" w:hint="eastAsia"/>
          <w:sz w:val="20"/>
          <w:szCs w:val="20"/>
        </w:rPr>
        <w:t>to be</w:t>
      </w:r>
      <w:r w:rsidRPr="009F574A">
        <w:rPr>
          <w:rFonts w:eastAsiaTheme="minorEastAsia" w:cs="Arial"/>
          <w:sz w:val="20"/>
          <w:szCs w:val="20"/>
        </w:rPr>
        <w:t xml:space="preserve"> used for 2RX tests.</w:t>
      </w:r>
      <w:bookmarkEnd w:id="6"/>
      <w:bookmarkEnd w:id="7"/>
    </w:p>
    <w:p w:rsidR="00906A18" w:rsidRPr="000B542A" w:rsidRDefault="009F574A" w:rsidP="0024203D">
      <w:pPr>
        <w:pStyle w:val="af7"/>
        <w:numPr>
          <w:ilvl w:val="0"/>
          <w:numId w:val="47"/>
        </w:numPr>
        <w:spacing w:afterLines="50"/>
        <w:ind w:left="709" w:firstLineChars="0"/>
        <w:rPr>
          <w:rFonts w:eastAsiaTheme="minorEastAsia" w:cs="Arial"/>
          <w:sz w:val="20"/>
          <w:szCs w:val="20"/>
        </w:rPr>
      </w:pPr>
      <w:r>
        <w:rPr>
          <w:rFonts w:eastAsiaTheme="minorEastAsia" w:cs="Arial" w:hint="eastAsia"/>
          <w:sz w:val="20"/>
          <w:szCs w:val="20"/>
        </w:rPr>
        <w:t>Random antenna connection is performed for 2RX tests.</w:t>
      </w:r>
    </w:p>
    <w:p w:rsidR="00906A18" w:rsidRPr="00886679" w:rsidRDefault="00906A18" w:rsidP="0024203D">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Con</w:t>
      </w:r>
      <w:r w:rsidR="001261BD">
        <w:rPr>
          <w:rFonts w:ascii="Calibri" w:eastAsiaTheme="minorEastAsia" w:hAnsi="Calibri" w:cs="Arial" w:hint="eastAsia"/>
          <w:lang w:val="en-US" w:eastAsia="zh-CN"/>
        </w:rPr>
        <w:t>sidering the fact that selecting</w:t>
      </w:r>
      <w:r>
        <w:rPr>
          <w:rFonts w:ascii="Calibri" w:eastAsiaTheme="minorEastAsia" w:hAnsi="Calibri" w:cs="Arial" w:hint="eastAsia"/>
          <w:lang w:val="en-US" w:eastAsia="zh-CN"/>
        </w:rPr>
        <w:t xml:space="preserve"> 2 out of 4 antenna ports is highly related to UE fallback </w:t>
      </w:r>
      <w:r>
        <w:rPr>
          <w:rFonts w:ascii="Calibri" w:eastAsiaTheme="minorEastAsia" w:hAnsi="Calibri" w:cs="Arial"/>
          <w:lang w:val="en-US" w:eastAsia="zh-CN"/>
        </w:rPr>
        <w:t>behavior</w:t>
      </w:r>
      <w:r>
        <w:rPr>
          <w:rFonts w:ascii="Calibri" w:eastAsiaTheme="minorEastAsia" w:hAnsi="Calibri" w:cs="Arial" w:hint="eastAsia"/>
          <w:lang w:val="en-US" w:eastAsia="zh-CN"/>
        </w:rPr>
        <w:t xml:space="preserve">, we would </w:t>
      </w:r>
      <w:r>
        <w:rPr>
          <w:rFonts w:ascii="Calibri" w:eastAsiaTheme="minorEastAsia" w:hAnsi="Calibri" w:cs="Arial"/>
          <w:lang w:val="en-US" w:eastAsia="zh-CN"/>
        </w:rPr>
        <w:t>like</w:t>
      </w:r>
      <w:r>
        <w:rPr>
          <w:rFonts w:ascii="Calibri" w:eastAsiaTheme="minorEastAsia" w:hAnsi="Calibri" w:cs="Arial" w:hint="eastAsia"/>
          <w:lang w:val="en-US" w:eastAsia="zh-CN"/>
        </w:rPr>
        <w:t xml:space="preserve"> to provide our views from this perspective. </w:t>
      </w:r>
      <w:r w:rsidR="000B542A" w:rsidRPr="000B542A">
        <w:rPr>
          <w:rFonts w:ascii="Calibri" w:eastAsiaTheme="minorEastAsia" w:hAnsi="Calibri" w:cs="Arial"/>
          <w:lang w:val="en-US" w:eastAsia="zh-CN"/>
        </w:rPr>
        <w:t>Taking practical RF limitations or characteristics into account, four APs should not be regarded as fallback candidates equally.</w:t>
      </w:r>
      <w:r w:rsidR="000B542A">
        <w:rPr>
          <w:rFonts w:ascii="Calibri" w:eastAsiaTheme="minorEastAsia" w:hAnsi="Calibri" w:cs="Arial" w:hint="eastAsia"/>
          <w:lang w:val="en-US" w:eastAsia="zh-CN"/>
        </w:rPr>
        <w:t xml:space="preserve"> </w:t>
      </w:r>
      <w:r w:rsidR="000B542A" w:rsidRPr="000B542A">
        <w:rPr>
          <w:rFonts w:ascii="Calibri" w:eastAsiaTheme="minorEastAsia" w:hAnsi="Calibri" w:cs="Arial"/>
          <w:lang w:val="en-US" w:eastAsia="zh-CN"/>
        </w:rPr>
        <w:t>For instance, certain RF chains may be regarded as main RF chains, (e.g., the leftmost and 3rd left RF chain which support more bands than the other two), while considering some other limitations (e.g., the dual SIM dual standby (DSDS) may be required in practical implementation), these main RF chains may be more preferable to be selected as fallback candidate RF chain.</w:t>
      </w:r>
      <w:r w:rsidR="00934011">
        <w:rPr>
          <w:rFonts w:ascii="Calibri" w:eastAsiaTheme="minorEastAsia" w:hAnsi="Calibri" w:cs="Arial" w:hint="eastAsia"/>
          <w:lang w:val="en-US" w:eastAsia="zh-CN"/>
        </w:rPr>
        <w:t xml:space="preserve"> </w:t>
      </w:r>
    </w:p>
    <w:p w:rsidR="000B542A" w:rsidRPr="00AC6366" w:rsidRDefault="000B542A" w:rsidP="0024203D">
      <w:pPr>
        <w:spacing w:afterLines="50"/>
        <w:jc w:val="center"/>
        <w:rPr>
          <w:rFonts w:ascii="Calibri" w:eastAsiaTheme="minorEastAsia" w:hAnsi="Calibri" w:cs="Arial"/>
          <w:b/>
          <w:lang w:val="en-US" w:eastAsia="zh-CN"/>
        </w:rPr>
      </w:pPr>
      <w:r>
        <w:rPr>
          <w:rFonts w:ascii="Calibri" w:eastAsiaTheme="minorEastAsia" w:hAnsi="Calibri" w:cs="Arial" w:hint="eastAsia"/>
          <w:noProof/>
          <w:lang w:val="en-US" w:eastAsia="zh-CN"/>
        </w:rPr>
        <w:drawing>
          <wp:inline distT="0" distB="0" distL="0" distR="0">
            <wp:extent cx="5413762" cy="1555667"/>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430318" cy="1560424"/>
                    </a:xfrm>
                    <a:prstGeom prst="rect">
                      <a:avLst/>
                    </a:prstGeom>
                    <a:noFill/>
                    <a:ln w="9525">
                      <a:noFill/>
                      <a:miter lim="800000"/>
                      <a:headEnd/>
                      <a:tailEnd/>
                    </a:ln>
                  </pic:spPr>
                </pic:pic>
              </a:graphicData>
            </a:graphic>
          </wp:inline>
        </w:drawing>
      </w:r>
      <w:r w:rsidRPr="00222890">
        <w:rPr>
          <w:rFonts w:ascii="Calibri" w:eastAsiaTheme="minorEastAsia" w:hAnsi="Calibri" w:cs="Arial" w:hint="eastAsia"/>
          <w:b/>
          <w:lang w:val="en-US" w:eastAsia="zh-CN"/>
        </w:rPr>
        <w:t xml:space="preserve"> </w:t>
      </w:r>
      <w:r>
        <w:rPr>
          <w:rFonts w:ascii="Calibri" w:eastAsiaTheme="minorEastAsia" w:hAnsi="Calibri" w:cs="Arial"/>
          <w:b/>
          <w:lang w:val="en-US" w:eastAsia="zh-CN"/>
        </w:rPr>
        <w:br/>
      </w:r>
      <w:r w:rsidRPr="006A2AD9">
        <w:rPr>
          <w:rFonts w:ascii="Calibri" w:eastAsiaTheme="minorEastAsia" w:hAnsi="Calibri" w:cs="Arial" w:hint="eastAsia"/>
          <w:b/>
          <w:lang w:val="en-US" w:eastAsia="zh-CN"/>
        </w:rPr>
        <w:t xml:space="preserve">Figure </w:t>
      </w:r>
      <w:r>
        <w:rPr>
          <w:rFonts w:ascii="Calibri" w:eastAsiaTheme="minorEastAsia" w:hAnsi="Calibri" w:cs="Arial" w:hint="eastAsia"/>
          <w:b/>
          <w:lang w:val="en-US" w:eastAsia="zh-CN"/>
        </w:rPr>
        <w:t>2: Illustration of a typical 4RX RF chains in a practical UE implementation</w:t>
      </w:r>
    </w:p>
    <w:p w:rsidR="00886679" w:rsidRDefault="00886679" w:rsidP="0024203D">
      <w:pPr>
        <w:spacing w:afterLines="50"/>
        <w:rPr>
          <w:rFonts w:ascii="Calibri" w:eastAsiaTheme="minorEastAsia" w:hAnsi="Calibri" w:cs="Arial"/>
          <w:lang w:val="en-US" w:eastAsia="zh-CN"/>
        </w:rPr>
      </w:pPr>
    </w:p>
    <w:p w:rsidR="000B542A" w:rsidRDefault="000B542A" w:rsidP="0024203D">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Based on the above observation, we </w:t>
      </w:r>
      <w:r w:rsidR="00BD7FB8">
        <w:rPr>
          <w:rFonts w:ascii="Calibri" w:eastAsiaTheme="minorEastAsia" w:hAnsi="Calibri" w:cs="Arial" w:hint="eastAsia"/>
          <w:lang w:val="en-US" w:eastAsia="zh-CN"/>
        </w:rPr>
        <w:t xml:space="preserve">can easily reach the fact that antenna connection method should be decided by UE vendors considering their knowledge on UE </w:t>
      </w:r>
      <w:r w:rsidR="00BD7FB8">
        <w:rPr>
          <w:rFonts w:ascii="Calibri" w:eastAsiaTheme="minorEastAsia" w:hAnsi="Calibri" w:cs="Arial"/>
          <w:lang w:val="en-US" w:eastAsia="zh-CN"/>
        </w:rPr>
        <w:t>implementation</w:t>
      </w:r>
      <w:r w:rsidR="00BD7FB8">
        <w:rPr>
          <w:rFonts w:ascii="Calibri" w:eastAsiaTheme="minorEastAsia" w:hAnsi="Calibri" w:cs="Arial" w:hint="eastAsia"/>
          <w:lang w:val="en-US" w:eastAsia="zh-CN"/>
        </w:rPr>
        <w:t xml:space="preserve"> details.</w:t>
      </w:r>
    </w:p>
    <w:p w:rsidR="00BD7FB8" w:rsidRPr="003158B6" w:rsidRDefault="00BD7FB8" w:rsidP="0024203D">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w:t>
      </w:r>
      <w:r w:rsidR="000E2DD6">
        <w:rPr>
          <w:rFonts w:ascii="Calibri" w:eastAsiaTheme="minorEastAsia" w:hAnsi="Calibri" w:cs="Arial" w:hint="eastAsia"/>
          <w:b/>
          <w:i/>
          <w:u w:val="single"/>
          <w:lang w:val="en-US" w:eastAsia="zh-CN"/>
        </w:rPr>
        <w:t>4</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BD7FB8">
        <w:rPr>
          <w:rFonts w:ascii="Calibri" w:eastAsiaTheme="minorEastAsia" w:hAnsi="Calibri" w:cs="Arial"/>
          <w:b/>
          <w:i/>
          <w:u w:val="single"/>
          <w:lang w:val="en-US" w:eastAsia="zh-CN"/>
        </w:rPr>
        <w:t>It’s left to 4RX UE to determine whi</w:t>
      </w:r>
      <w:r w:rsidR="00675E40">
        <w:rPr>
          <w:rFonts w:ascii="Calibri" w:eastAsiaTheme="minorEastAsia" w:hAnsi="Calibri" w:cs="Arial"/>
          <w:b/>
          <w:i/>
          <w:u w:val="single"/>
          <w:lang w:val="en-US" w:eastAsia="zh-CN"/>
        </w:rPr>
        <w:t>ch APs to be used for 2RX tests</w:t>
      </w:r>
      <w:r w:rsidR="00675E40">
        <w:rPr>
          <w:rFonts w:ascii="Calibri" w:eastAsiaTheme="minorEastAsia" w:hAnsi="Calibri" w:cs="Arial" w:hint="eastAsia"/>
          <w:b/>
          <w:i/>
          <w:u w:val="single"/>
          <w:lang w:val="en-US" w:eastAsia="zh-CN"/>
        </w:rPr>
        <w:t xml:space="preserve">, given </w:t>
      </w:r>
      <w:r w:rsidR="000E2DD6">
        <w:rPr>
          <w:rFonts w:ascii="Calibri" w:eastAsiaTheme="minorEastAsia" w:hAnsi="Calibri" w:cs="Arial" w:hint="eastAsia"/>
          <w:b/>
          <w:i/>
          <w:u w:val="single"/>
          <w:lang w:val="en-US" w:eastAsia="zh-CN"/>
        </w:rPr>
        <w:t>antenna connection o</w:t>
      </w:r>
      <w:r w:rsidR="00675E40">
        <w:rPr>
          <w:rFonts w:ascii="Calibri" w:eastAsiaTheme="minorEastAsia" w:hAnsi="Calibri" w:cs="Arial" w:hint="eastAsia"/>
          <w:b/>
          <w:i/>
          <w:u w:val="single"/>
          <w:lang w:val="en-US" w:eastAsia="zh-CN"/>
        </w:rPr>
        <w:t>ption 1 is utilized for some legacy 2RX tests</w:t>
      </w:r>
      <w:r w:rsidRPr="00E339DB">
        <w:rPr>
          <w:rFonts w:ascii="Calibri" w:eastAsiaTheme="minorEastAsia" w:hAnsi="Calibri" w:cs="Arial"/>
          <w:b/>
          <w:i/>
          <w:u w:val="single"/>
          <w:lang w:val="en-US" w:eastAsia="zh-CN"/>
        </w:rPr>
        <w:t>.</w:t>
      </w:r>
    </w:p>
    <w:p w:rsidR="000B542A" w:rsidRPr="000E2DD6" w:rsidRDefault="000B542A" w:rsidP="0024203D">
      <w:pPr>
        <w:spacing w:afterLines="50"/>
        <w:rPr>
          <w:rFonts w:ascii="Calibri" w:eastAsiaTheme="minorEastAsia" w:hAnsi="Calibri" w:cs="Arial"/>
          <w:lang w:val="en-US" w:eastAsia="zh-CN"/>
        </w:rPr>
      </w:pPr>
    </w:p>
    <w:bookmarkEnd w:id="0"/>
    <w:p w:rsidR="008573FB" w:rsidRPr="00993B9D" w:rsidRDefault="008573FB" w:rsidP="00E26F5B">
      <w:pPr>
        <w:pStyle w:val="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Default="00B55525" w:rsidP="0024203D">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In this contribution, we provide </w:t>
      </w:r>
      <w:r w:rsidR="00031706">
        <w:rPr>
          <w:rFonts w:ascii="Calibri" w:eastAsiaTheme="minorEastAsia" w:hAnsi="Calibri" w:cs="Arial" w:hint="eastAsia"/>
          <w:lang w:val="en-US" w:eastAsia="zh-CN"/>
        </w:rPr>
        <w:t xml:space="preserve">our </w:t>
      </w:r>
      <w:r w:rsidR="001201BF">
        <w:rPr>
          <w:rFonts w:ascii="Calibri" w:eastAsiaTheme="minorEastAsia" w:hAnsi="Calibri" w:cs="Arial" w:hint="eastAsia"/>
          <w:lang w:val="en-US" w:eastAsia="zh-CN"/>
        </w:rPr>
        <w:t>viewpoints</w:t>
      </w:r>
      <w:r w:rsidR="00031706">
        <w:rPr>
          <w:rFonts w:ascii="Calibri" w:eastAsiaTheme="minorEastAsia" w:hAnsi="Calibri" w:cs="Arial" w:hint="eastAsia"/>
          <w:lang w:val="en-US" w:eastAsia="zh-CN"/>
        </w:rPr>
        <w:t xml:space="preserve"> and technical analysis on the topic of </w:t>
      </w:r>
      <w:r w:rsidR="007C02C0">
        <w:rPr>
          <w:rFonts w:ascii="Calibri" w:eastAsiaTheme="minorEastAsia" w:hAnsi="Calibri" w:cs="Arial" w:hint="eastAsia"/>
          <w:lang w:val="en-US" w:eastAsia="zh-CN"/>
        </w:rPr>
        <w:t xml:space="preserve">applying legacy 2RX test cases </w:t>
      </w:r>
      <w:r w:rsidR="000E2DD6">
        <w:rPr>
          <w:rFonts w:ascii="Calibri" w:eastAsiaTheme="minorEastAsia" w:hAnsi="Calibri" w:cs="Arial" w:hint="eastAsia"/>
          <w:lang w:val="en-US" w:eastAsia="zh-CN"/>
        </w:rPr>
        <w:t>for Type-2</w:t>
      </w:r>
      <w:r w:rsidR="007C02C0">
        <w:rPr>
          <w:rFonts w:ascii="Calibri" w:eastAsiaTheme="minorEastAsia" w:hAnsi="Calibri" w:cs="Arial" w:hint="eastAsia"/>
          <w:lang w:val="en-US" w:eastAsia="zh-CN"/>
        </w:rPr>
        <w:t xml:space="preserve"> </w:t>
      </w:r>
      <w:r w:rsidR="000E2DD6">
        <w:rPr>
          <w:rFonts w:ascii="Calibri" w:eastAsiaTheme="minorEastAsia" w:hAnsi="Calibri" w:cs="Arial" w:hint="eastAsia"/>
          <w:lang w:val="en-US" w:eastAsia="zh-CN"/>
        </w:rPr>
        <w:t xml:space="preserve">4RX </w:t>
      </w:r>
      <w:r w:rsidR="007C02C0">
        <w:rPr>
          <w:rFonts w:ascii="Calibri" w:eastAsiaTheme="minorEastAsia" w:hAnsi="Calibri" w:cs="Arial" w:hint="eastAsia"/>
          <w:lang w:val="en-US" w:eastAsia="zh-CN"/>
        </w:rPr>
        <w:t>UEs</w:t>
      </w:r>
      <w:r w:rsidR="006902F8">
        <w:rPr>
          <w:rFonts w:ascii="Calibri" w:eastAsiaTheme="minorEastAsia" w:hAnsi="Calibri" w:cs="Arial" w:hint="eastAsia"/>
          <w:lang w:val="en-US" w:eastAsia="zh-CN"/>
        </w:rPr>
        <w:t>.</w:t>
      </w:r>
      <w:r w:rsidR="00031706">
        <w:rPr>
          <w:rFonts w:ascii="Calibri" w:eastAsiaTheme="minorEastAsia" w:hAnsi="Calibri" w:cs="Arial" w:hint="eastAsia"/>
          <w:lang w:val="en-US" w:eastAsia="zh-CN"/>
        </w:rPr>
        <w:t xml:space="preserve"> Specifically, the following observations</w:t>
      </w:r>
      <w:r w:rsidR="007C02C0">
        <w:rPr>
          <w:rFonts w:ascii="Calibri" w:eastAsiaTheme="minorEastAsia" w:hAnsi="Calibri" w:cs="Arial" w:hint="eastAsia"/>
          <w:lang w:val="en-US" w:eastAsia="zh-CN"/>
        </w:rPr>
        <w:t xml:space="preserve"> and proposals</w:t>
      </w:r>
      <w:r w:rsidR="00031706">
        <w:rPr>
          <w:rFonts w:ascii="Calibri" w:eastAsiaTheme="minorEastAsia" w:hAnsi="Calibri" w:cs="Arial" w:hint="eastAsia"/>
          <w:lang w:val="en-US" w:eastAsia="zh-CN"/>
        </w:rPr>
        <w:t xml:space="preserve"> are provided:</w:t>
      </w:r>
    </w:p>
    <w:p w:rsidR="0024203D" w:rsidRPr="0024203D" w:rsidRDefault="0024203D" w:rsidP="0024203D">
      <w:pPr>
        <w:numPr>
          <w:ilvl w:val="0"/>
          <w:numId w:val="37"/>
        </w:numPr>
        <w:spacing w:afterLines="50" w:line="288" w:lineRule="auto"/>
        <w:ind w:hanging="357"/>
        <w:jc w:val="both"/>
        <w:rPr>
          <w:rFonts w:ascii="Calibri" w:eastAsiaTheme="minorEastAsia" w:hAnsi="Calibri" w:cs="Arial"/>
          <w:b/>
          <w:i/>
          <w:lang w:val="en-US" w:eastAsia="zh-CN"/>
        </w:rPr>
      </w:pPr>
      <w:r w:rsidRPr="0024203D">
        <w:rPr>
          <w:rFonts w:ascii="Calibri" w:eastAsiaTheme="minorEastAsia" w:hAnsi="Calibri" w:cs="Arial" w:hint="eastAsia"/>
          <w:b/>
          <w:i/>
          <w:lang w:val="en-US" w:eastAsia="zh-CN"/>
        </w:rPr>
        <w:t>Proposal 1: Applying</w:t>
      </w:r>
      <w:r w:rsidRPr="0024203D">
        <w:rPr>
          <w:rFonts w:ascii="Calibri" w:eastAsiaTheme="minorEastAsia" w:hAnsi="Calibri" w:cs="Arial"/>
          <w:b/>
          <w:i/>
          <w:lang w:val="en-US" w:eastAsia="zh-CN"/>
        </w:rPr>
        <w:t xml:space="preserve"> 2RX legacy RLM tests </w:t>
      </w:r>
      <w:r w:rsidRPr="0024203D">
        <w:rPr>
          <w:rFonts w:ascii="Calibri" w:eastAsiaTheme="minorEastAsia" w:hAnsi="Calibri" w:cs="Arial" w:hint="eastAsia"/>
          <w:b/>
          <w:i/>
          <w:lang w:val="en-US" w:eastAsia="zh-CN"/>
        </w:rPr>
        <w:t xml:space="preserve">in Type-2 UE </w:t>
      </w:r>
      <w:r w:rsidRPr="0024203D">
        <w:rPr>
          <w:rFonts w:ascii="Calibri" w:eastAsiaTheme="minorEastAsia" w:hAnsi="Calibri" w:cs="Arial"/>
          <w:b/>
          <w:i/>
          <w:lang w:val="en-US" w:eastAsia="zh-CN"/>
        </w:rPr>
        <w:t xml:space="preserve">should not prohibit UEs from </w:t>
      </w:r>
      <w:r w:rsidRPr="0024203D">
        <w:rPr>
          <w:rFonts w:ascii="Calibri" w:eastAsiaTheme="minorEastAsia" w:hAnsi="Calibri" w:cs="Arial" w:hint="eastAsia"/>
          <w:b/>
          <w:i/>
          <w:lang w:val="en-US" w:eastAsia="zh-CN"/>
        </w:rPr>
        <w:t>achieving the tradeoff between leveraging 4RX benefits for coverage enhancement and adaptively switching back to 2RX for power consumption</w:t>
      </w:r>
      <w:r w:rsidRPr="0024203D">
        <w:rPr>
          <w:rFonts w:ascii="Calibri" w:eastAsiaTheme="minorEastAsia" w:hAnsi="Calibri" w:cs="Arial"/>
          <w:b/>
          <w:i/>
          <w:lang w:val="en-US" w:eastAsia="zh-CN"/>
        </w:rPr>
        <w:t>.</w:t>
      </w:r>
    </w:p>
    <w:p w:rsidR="0024203D" w:rsidRPr="0024203D" w:rsidRDefault="0024203D" w:rsidP="0024203D">
      <w:pPr>
        <w:numPr>
          <w:ilvl w:val="0"/>
          <w:numId w:val="37"/>
        </w:numPr>
        <w:spacing w:afterLines="50" w:line="288" w:lineRule="auto"/>
        <w:ind w:hanging="357"/>
        <w:jc w:val="both"/>
        <w:rPr>
          <w:rFonts w:ascii="Calibri" w:eastAsiaTheme="minorEastAsia" w:hAnsi="Calibri" w:cs="Arial"/>
          <w:b/>
          <w:i/>
          <w:lang w:val="en-US" w:eastAsia="zh-CN"/>
        </w:rPr>
      </w:pPr>
      <w:r w:rsidRPr="0024203D">
        <w:rPr>
          <w:rFonts w:ascii="Calibri" w:eastAsiaTheme="minorEastAsia" w:hAnsi="Calibri" w:cs="Arial" w:hint="eastAsia"/>
          <w:b/>
          <w:i/>
          <w:lang w:val="en-US" w:eastAsia="zh-CN"/>
        </w:rPr>
        <w:t xml:space="preserve">Observation 1: Under antenna connection option 2 and if PDSCH is scheduled, </w:t>
      </w:r>
      <w:r w:rsidRPr="0024203D">
        <w:rPr>
          <w:rFonts w:ascii="Calibri" w:eastAsiaTheme="minorEastAsia" w:hAnsi="Calibri" w:cs="Arial"/>
          <w:b/>
          <w:i/>
          <w:lang w:val="en-US" w:eastAsia="zh-CN"/>
        </w:rPr>
        <w:t xml:space="preserve">there are three possible </w:t>
      </w:r>
      <w:r w:rsidRPr="0024203D">
        <w:rPr>
          <w:rFonts w:ascii="Calibri" w:eastAsiaTheme="minorEastAsia" w:hAnsi="Calibri" w:cs="Arial" w:hint="eastAsia"/>
          <w:b/>
          <w:i/>
          <w:lang w:val="en-US" w:eastAsia="zh-CN"/>
        </w:rPr>
        <w:t>UE behaviors, i.e.,</w:t>
      </w:r>
    </w:p>
    <w:p w:rsidR="0024203D" w:rsidRPr="0024203D" w:rsidRDefault="0024203D" w:rsidP="0024203D">
      <w:pPr>
        <w:pStyle w:val="af7"/>
        <w:numPr>
          <w:ilvl w:val="1"/>
          <w:numId w:val="37"/>
        </w:numPr>
        <w:spacing w:afterLines="50"/>
        <w:ind w:firstLineChars="0"/>
        <w:rPr>
          <w:rFonts w:cs="Arial"/>
          <w:b/>
          <w:i/>
          <w:sz w:val="20"/>
          <w:szCs w:val="20"/>
        </w:rPr>
      </w:pPr>
      <w:r w:rsidRPr="0024203D">
        <w:rPr>
          <w:rFonts w:cs="Arial" w:hint="eastAsia"/>
          <w:b/>
          <w:i/>
          <w:sz w:val="20"/>
          <w:szCs w:val="20"/>
        </w:rPr>
        <w:t>UE behavior-1: When PDSCH scheduled, always use 2RX antenna for PCFICH/PDCCH decoding, and RLM is based on the signals on 2RX.</w:t>
      </w:r>
    </w:p>
    <w:p w:rsidR="0024203D" w:rsidRPr="0024203D" w:rsidRDefault="0024203D" w:rsidP="0024203D">
      <w:pPr>
        <w:pStyle w:val="af7"/>
        <w:numPr>
          <w:ilvl w:val="1"/>
          <w:numId w:val="37"/>
        </w:numPr>
        <w:spacing w:afterLines="50"/>
        <w:ind w:firstLineChars="0"/>
        <w:rPr>
          <w:rFonts w:cs="Arial"/>
          <w:b/>
          <w:i/>
          <w:sz w:val="20"/>
          <w:szCs w:val="20"/>
        </w:rPr>
      </w:pPr>
      <w:r w:rsidRPr="0024203D">
        <w:rPr>
          <w:rFonts w:cs="Arial" w:hint="eastAsia"/>
          <w:b/>
          <w:i/>
          <w:sz w:val="20"/>
          <w:szCs w:val="20"/>
        </w:rPr>
        <w:t>UE behavior-2: When PDSCH scheduled, it is allowed to use 4RX antenna for PCFICH/PDCCH decoding, but RLM is always based on the signals on 2RX.</w:t>
      </w:r>
    </w:p>
    <w:p w:rsidR="0024203D" w:rsidRPr="0024203D" w:rsidRDefault="0024203D" w:rsidP="0024203D">
      <w:pPr>
        <w:pStyle w:val="af7"/>
        <w:numPr>
          <w:ilvl w:val="1"/>
          <w:numId w:val="37"/>
        </w:numPr>
        <w:spacing w:afterLines="50"/>
        <w:ind w:firstLineChars="0"/>
        <w:rPr>
          <w:rFonts w:cs="Arial"/>
          <w:b/>
          <w:i/>
          <w:sz w:val="20"/>
          <w:szCs w:val="20"/>
        </w:rPr>
      </w:pPr>
      <w:r w:rsidRPr="0024203D">
        <w:rPr>
          <w:rFonts w:cs="Arial" w:hint="eastAsia"/>
          <w:b/>
          <w:i/>
          <w:sz w:val="20"/>
          <w:szCs w:val="20"/>
        </w:rPr>
        <w:t>UE behavior-3: When PDSCH scheduled, it is allowed to use 4RX antenna for PCFICH/PDCCH decoding, in the meantime RLM should use the signals on 4RX.</w:t>
      </w:r>
    </w:p>
    <w:p w:rsidR="0024203D" w:rsidRPr="0024203D" w:rsidRDefault="0024203D" w:rsidP="0024203D">
      <w:pPr>
        <w:spacing w:afterLines="50" w:line="288" w:lineRule="auto"/>
        <w:ind w:leftChars="381" w:left="762"/>
        <w:jc w:val="both"/>
        <w:rPr>
          <w:rFonts w:ascii="Calibri" w:eastAsiaTheme="minorEastAsia" w:hAnsi="Calibri" w:cs="Arial"/>
          <w:b/>
          <w:i/>
          <w:lang w:val="en-US" w:eastAsia="zh-CN"/>
        </w:rPr>
      </w:pPr>
      <w:r w:rsidRPr="0024203D">
        <w:rPr>
          <w:rFonts w:ascii="Calibri" w:eastAsiaTheme="minorEastAsia" w:hAnsi="Calibri" w:cs="Arial" w:hint="eastAsia"/>
          <w:b/>
          <w:i/>
          <w:lang w:val="en-US" w:eastAsia="zh-CN"/>
        </w:rPr>
        <w:t>We would have the following observation summarized:</w:t>
      </w:r>
    </w:p>
    <w:tbl>
      <w:tblPr>
        <w:tblStyle w:val="1-1"/>
        <w:tblW w:w="9747" w:type="dxa"/>
        <w:jc w:val="center"/>
        <w:tblLook w:val="04A0"/>
      </w:tblPr>
      <w:tblGrid>
        <w:gridCol w:w="1242"/>
        <w:gridCol w:w="1560"/>
        <w:gridCol w:w="1701"/>
        <w:gridCol w:w="2622"/>
        <w:gridCol w:w="2622"/>
      </w:tblGrid>
      <w:tr w:rsidR="0024203D" w:rsidRPr="00447BFE" w:rsidTr="0069329F">
        <w:trPr>
          <w:cnfStyle w:val="100000000000"/>
          <w:trHeight w:val="340"/>
          <w:jc w:val="center"/>
        </w:trPr>
        <w:tc>
          <w:tcPr>
            <w:cnfStyle w:val="001000000000"/>
            <w:tcW w:w="1242" w:type="dxa"/>
            <w:tcBorders>
              <w:right w:val="single" w:sz="4" w:space="0" w:color="548DD4" w:themeColor="text2" w:themeTint="99"/>
            </w:tcBorders>
            <w:vAlign w:val="center"/>
          </w:tcPr>
          <w:p w:rsidR="0024203D" w:rsidRPr="000E2DD6" w:rsidRDefault="0024203D" w:rsidP="0069329F">
            <w:pPr>
              <w:spacing w:after="0"/>
              <w:jc w:val="center"/>
              <w:rPr>
                <w:rFonts w:ascii="Calibri" w:eastAsiaTheme="minorEastAsia" w:hAnsi="Calibri" w:cs="Arial"/>
                <w:color w:val="17365D" w:themeColor="text2" w:themeShade="BF"/>
                <w:sz w:val="16"/>
                <w:szCs w:val="16"/>
                <w:lang w:val="en-US" w:eastAsia="zh-CN"/>
              </w:rPr>
            </w:pPr>
          </w:p>
        </w:tc>
        <w:tc>
          <w:tcPr>
            <w:tcW w:w="1560" w:type="dxa"/>
            <w:tcBorders>
              <w:left w:val="single" w:sz="4" w:space="0" w:color="548DD4" w:themeColor="text2" w:themeTint="99"/>
              <w:right w:val="single" w:sz="4" w:space="0" w:color="548DD4" w:themeColor="text2" w:themeTint="99"/>
            </w:tcBorders>
            <w:vAlign w:val="center"/>
          </w:tcPr>
          <w:p w:rsidR="0024203D" w:rsidRPr="00447BFE" w:rsidRDefault="0024203D" w:rsidP="0069329F">
            <w:pPr>
              <w:spacing w:after="0"/>
              <w:jc w:val="center"/>
              <w:cnfStyle w:val="100000000000"/>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 xml:space="preserve">Criteria-1: Whether </w:t>
            </w:r>
            <w:r>
              <w:rPr>
                <w:rFonts w:ascii="Calibri" w:eastAsiaTheme="minorEastAsia" w:hAnsi="Calibri" w:cs="Arial"/>
                <w:sz w:val="16"/>
                <w:szCs w:val="16"/>
                <w:lang w:val="en-US" w:eastAsia="zh-CN"/>
              </w:rPr>
              <w:br/>
            </w:r>
            <w:r>
              <w:rPr>
                <w:rFonts w:ascii="Calibri" w:eastAsiaTheme="minorEastAsia" w:hAnsi="Calibri" w:cs="Arial" w:hint="eastAsia"/>
                <w:sz w:val="16"/>
                <w:szCs w:val="16"/>
                <w:lang w:val="en-US" w:eastAsia="zh-CN"/>
              </w:rPr>
              <w:t xml:space="preserve">UE can fulfill RLM core </w:t>
            </w:r>
            <w:r>
              <w:rPr>
                <w:rFonts w:ascii="Calibri" w:eastAsiaTheme="minorEastAsia" w:hAnsi="Calibri" w:cs="Arial"/>
                <w:sz w:val="16"/>
                <w:szCs w:val="16"/>
                <w:lang w:val="en-US" w:eastAsia="zh-CN"/>
              </w:rPr>
              <w:t>requirement</w:t>
            </w:r>
          </w:p>
        </w:tc>
        <w:tc>
          <w:tcPr>
            <w:tcW w:w="1701" w:type="dxa"/>
            <w:tcBorders>
              <w:left w:val="single" w:sz="4" w:space="0" w:color="548DD4" w:themeColor="text2" w:themeTint="99"/>
              <w:right w:val="single" w:sz="4" w:space="0" w:color="548DD4" w:themeColor="text2" w:themeTint="99"/>
            </w:tcBorders>
            <w:vAlign w:val="center"/>
          </w:tcPr>
          <w:p w:rsidR="0024203D" w:rsidRPr="00447BFE" w:rsidRDefault="0024203D" w:rsidP="0069329F">
            <w:pPr>
              <w:spacing w:after="0"/>
              <w:jc w:val="center"/>
              <w:cnfStyle w:val="100000000000"/>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 xml:space="preserve">Criteria-2: Whether </w:t>
            </w:r>
            <w:r>
              <w:rPr>
                <w:rFonts w:ascii="Calibri" w:eastAsiaTheme="minorEastAsia" w:hAnsi="Calibri" w:cs="Arial"/>
                <w:sz w:val="16"/>
                <w:szCs w:val="16"/>
                <w:lang w:val="en-US" w:eastAsia="zh-CN"/>
              </w:rPr>
              <w:br/>
            </w:r>
            <w:r>
              <w:rPr>
                <w:rFonts w:ascii="Calibri" w:eastAsiaTheme="minorEastAsia" w:hAnsi="Calibri" w:cs="Arial" w:hint="eastAsia"/>
                <w:sz w:val="16"/>
                <w:szCs w:val="16"/>
                <w:lang w:val="en-US" w:eastAsia="zh-CN"/>
              </w:rPr>
              <w:t xml:space="preserve">UE can pass legacy 2RX test </w:t>
            </w:r>
            <w:r>
              <w:rPr>
                <w:rFonts w:ascii="Calibri" w:eastAsiaTheme="minorEastAsia" w:hAnsi="Calibri" w:cs="Arial"/>
                <w:sz w:val="16"/>
                <w:szCs w:val="16"/>
                <w:lang w:val="en-US" w:eastAsia="zh-CN"/>
              </w:rPr>
              <w:t>requirement</w:t>
            </w:r>
          </w:p>
        </w:tc>
        <w:tc>
          <w:tcPr>
            <w:tcW w:w="2622" w:type="dxa"/>
            <w:tcBorders>
              <w:left w:val="single" w:sz="4" w:space="0" w:color="548DD4" w:themeColor="text2" w:themeTint="99"/>
              <w:right w:val="single" w:sz="4" w:space="0" w:color="548DD4" w:themeColor="text2" w:themeTint="99"/>
            </w:tcBorders>
            <w:vAlign w:val="center"/>
          </w:tcPr>
          <w:p w:rsidR="0024203D" w:rsidRPr="00447BFE" w:rsidRDefault="0024203D" w:rsidP="0069329F">
            <w:pPr>
              <w:spacing w:after="0"/>
              <w:jc w:val="center"/>
              <w:cnfStyle w:val="100000000000"/>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 xml:space="preserve">Critiera-3: Whether </w:t>
            </w:r>
            <w:r>
              <w:rPr>
                <w:rFonts w:ascii="Calibri" w:eastAsiaTheme="minorEastAsia" w:hAnsi="Calibri" w:cs="Arial"/>
                <w:sz w:val="16"/>
                <w:szCs w:val="16"/>
                <w:lang w:val="en-US" w:eastAsia="zh-CN"/>
              </w:rPr>
              <w:br/>
            </w:r>
            <w:r>
              <w:rPr>
                <w:rFonts w:ascii="Calibri" w:eastAsiaTheme="minorEastAsia" w:hAnsi="Calibri" w:cs="Arial" w:hint="eastAsia"/>
                <w:sz w:val="16"/>
                <w:szCs w:val="16"/>
                <w:lang w:val="en-US" w:eastAsia="zh-CN"/>
              </w:rPr>
              <w:t xml:space="preserve">change is needed </w:t>
            </w:r>
            <w:r>
              <w:rPr>
                <w:rFonts w:ascii="Calibri" w:eastAsiaTheme="minorEastAsia" w:hAnsi="Calibri" w:cs="Arial"/>
                <w:sz w:val="16"/>
                <w:szCs w:val="16"/>
                <w:lang w:val="en-US" w:eastAsia="zh-CN"/>
              </w:rPr>
              <w:br/>
            </w:r>
            <w:r>
              <w:rPr>
                <w:rFonts w:ascii="Calibri" w:eastAsiaTheme="minorEastAsia" w:hAnsi="Calibri" w:cs="Arial" w:hint="eastAsia"/>
                <w:sz w:val="16"/>
                <w:szCs w:val="16"/>
                <w:lang w:val="en-US" w:eastAsia="zh-CN"/>
              </w:rPr>
              <w:t>to TS 36.133 RLM test</w:t>
            </w:r>
          </w:p>
        </w:tc>
        <w:tc>
          <w:tcPr>
            <w:tcW w:w="2622" w:type="dxa"/>
            <w:tcBorders>
              <w:left w:val="single" w:sz="4" w:space="0" w:color="548DD4" w:themeColor="text2" w:themeTint="99"/>
            </w:tcBorders>
            <w:vAlign w:val="center"/>
          </w:tcPr>
          <w:p w:rsidR="0024203D" w:rsidRPr="00447BFE" w:rsidRDefault="0024203D" w:rsidP="0069329F">
            <w:pPr>
              <w:spacing w:after="0"/>
              <w:jc w:val="center"/>
              <w:cnfStyle w:val="100000000000"/>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 xml:space="preserve">Criteria-4: Whether </w:t>
            </w:r>
            <w:r>
              <w:rPr>
                <w:rFonts w:ascii="Calibri" w:eastAsiaTheme="minorEastAsia" w:hAnsi="Calibri" w:cs="Arial"/>
                <w:sz w:val="16"/>
                <w:szCs w:val="16"/>
                <w:lang w:val="en-US" w:eastAsia="zh-CN"/>
              </w:rPr>
              <w:br/>
            </w:r>
            <w:r>
              <w:rPr>
                <w:rFonts w:ascii="Calibri" w:eastAsiaTheme="minorEastAsia" w:hAnsi="Calibri" w:cs="Arial" w:hint="eastAsia"/>
                <w:sz w:val="16"/>
                <w:szCs w:val="16"/>
                <w:lang w:val="en-US" w:eastAsia="zh-CN"/>
              </w:rPr>
              <w:t>a</w:t>
            </w:r>
            <w:r>
              <w:rPr>
                <w:rFonts w:ascii="Calibri" w:eastAsiaTheme="minorEastAsia" w:hAnsi="Calibri" w:cs="Arial"/>
                <w:sz w:val="16"/>
                <w:szCs w:val="16"/>
                <w:lang w:val="en-US" w:eastAsia="zh-CN"/>
              </w:rPr>
              <w:t>dditional</w:t>
            </w:r>
            <w:r>
              <w:rPr>
                <w:rFonts w:ascii="Calibri" w:eastAsiaTheme="minorEastAsia" w:hAnsi="Calibri" w:cs="Arial" w:hint="eastAsia"/>
                <w:sz w:val="16"/>
                <w:szCs w:val="16"/>
                <w:lang w:val="en-US" w:eastAsia="zh-CN"/>
              </w:rPr>
              <w:t xml:space="preserve"> limitation is </w:t>
            </w:r>
            <w:r>
              <w:rPr>
                <w:rFonts w:ascii="Calibri" w:eastAsiaTheme="minorEastAsia" w:hAnsi="Calibri" w:cs="Arial"/>
                <w:sz w:val="16"/>
                <w:szCs w:val="16"/>
                <w:lang w:val="en-US" w:eastAsia="zh-CN"/>
              </w:rPr>
              <w:br/>
            </w:r>
            <w:r>
              <w:rPr>
                <w:rFonts w:ascii="Calibri" w:eastAsiaTheme="minorEastAsia" w:hAnsi="Calibri" w:cs="Arial" w:hint="eastAsia"/>
                <w:sz w:val="16"/>
                <w:szCs w:val="16"/>
                <w:lang w:val="en-US" w:eastAsia="zh-CN"/>
              </w:rPr>
              <w:t xml:space="preserve">introduced for UE </w:t>
            </w:r>
            <w:r>
              <w:rPr>
                <w:rFonts w:ascii="Calibri" w:eastAsiaTheme="minorEastAsia" w:hAnsi="Calibri" w:cs="Arial"/>
                <w:sz w:val="16"/>
                <w:szCs w:val="16"/>
                <w:lang w:val="en-US" w:eastAsia="zh-CN"/>
              </w:rPr>
              <w:t>behavior</w:t>
            </w:r>
          </w:p>
        </w:tc>
      </w:tr>
      <w:tr w:rsidR="0024203D" w:rsidRPr="000E2DD6" w:rsidTr="0069329F">
        <w:trPr>
          <w:cnfStyle w:val="000000100000"/>
          <w:trHeight w:val="423"/>
          <w:jc w:val="center"/>
        </w:trPr>
        <w:tc>
          <w:tcPr>
            <w:cnfStyle w:val="001000000000"/>
            <w:tcW w:w="1242" w:type="dxa"/>
            <w:tcBorders>
              <w:right w:val="single" w:sz="4" w:space="0" w:color="548DD4" w:themeColor="text2" w:themeTint="99"/>
            </w:tcBorders>
            <w:vAlign w:val="center"/>
          </w:tcPr>
          <w:p w:rsidR="0024203D" w:rsidRPr="000E2DD6" w:rsidRDefault="0024203D" w:rsidP="0069329F">
            <w:pPr>
              <w:spacing w:after="0"/>
              <w:jc w:val="center"/>
              <w:rPr>
                <w:rFonts w:ascii="Calibri" w:eastAsiaTheme="minorEastAsia" w:hAnsi="Calibri" w:cs="Arial"/>
                <w:color w:val="17365D" w:themeColor="text2" w:themeShade="BF"/>
                <w:sz w:val="16"/>
                <w:szCs w:val="16"/>
                <w:lang w:val="en-US" w:eastAsia="zh-CN"/>
              </w:rPr>
            </w:pPr>
            <w:r w:rsidRPr="000E2DD6">
              <w:rPr>
                <w:rFonts w:ascii="Calibri" w:eastAsiaTheme="minorEastAsia" w:hAnsi="Calibri" w:cs="Arial" w:hint="eastAsia"/>
                <w:color w:val="17365D" w:themeColor="text2" w:themeShade="BF"/>
                <w:sz w:val="16"/>
                <w:szCs w:val="16"/>
                <w:lang w:val="en-US" w:eastAsia="zh-CN"/>
              </w:rPr>
              <w:t>UE Behavior-1</w:t>
            </w:r>
          </w:p>
        </w:tc>
        <w:tc>
          <w:tcPr>
            <w:tcW w:w="1560" w:type="dxa"/>
            <w:tcBorders>
              <w:left w:val="single" w:sz="4" w:space="0" w:color="548DD4" w:themeColor="text2" w:themeTint="99"/>
              <w:right w:val="single" w:sz="4" w:space="0" w:color="548DD4" w:themeColor="text2" w:themeTint="99"/>
            </w:tcBorders>
            <w:vAlign w:val="center"/>
          </w:tcPr>
          <w:p w:rsidR="0024203D" w:rsidRPr="000E2DD6" w:rsidRDefault="0024203D" w:rsidP="0069329F">
            <w:pPr>
              <w:spacing w:after="0"/>
              <w:jc w:val="center"/>
              <w:cnfStyle w:val="000000100000"/>
              <w:rPr>
                <w:rFonts w:asciiTheme="minorHAnsi" w:eastAsia="宋体" w:hAnsiTheme="minorHAnsi" w:cs="宋体"/>
                <w:color w:val="000000"/>
                <w:sz w:val="16"/>
                <w:szCs w:val="16"/>
                <w:lang w:eastAsia="zh-CN"/>
              </w:rPr>
            </w:pPr>
            <w:r w:rsidRPr="000E2DD6">
              <w:rPr>
                <w:rFonts w:asciiTheme="minorHAnsi" w:eastAsia="宋体" w:hAnsiTheme="minorHAnsi" w:cs="宋体" w:hint="eastAsia"/>
                <w:color w:val="000000"/>
                <w:sz w:val="16"/>
                <w:szCs w:val="16"/>
                <w:lang w:eastAsia="zh-CN"/>
              </w:rPr>
              <w:t>Yes</w:t>
            </w:r>
          </w:p>
        </w:tc>
        <w:tc>
          <w:tcPr>
            <w:tcW w:w="1701" w:type="dxa"/>
            <w:tcBorders>
              <w:left w:val="single" w:sz="4" w:space="0" w:color="548DD4" w:themeColor="text2" w:themeTint="99"/>
              <w:right w:val="single" w:sz="4" w:space="0" w:color="548DD4" w:themeColor="text2" w:themeTint="99"/>
            </w:tcBorders>
            <w:vAlign w:val="center"/>
          </w:tcPr>
          <w:p w:rsidR="0024203D" w:rsidRPr="000E2DD6" w:rsidRDefault="0024203D" w:rsidP="0069329F">
            <w:pPr>
              <w:spacing w:after="0"/>
              <w:jc w:val="center"/>
              <w:cnfStyle w:val="000000100000"/>
              <w:rPr>
                <w:rFonts w:asciiTheme="minorHAnsi" w:eastAsia="宋体" w:hAnsiTheme="minorHAnsi" w:cs="宋体"/>
                <w:color w:val="000000"/>
                <w:sz w:val="16"/>
                <w:szCs w:val="16"/>
                <w:lang w:eastAsia="zh-CN"/>
              </w:rPr>
            </w:pPr>
            <w:r w:rsidRPr="000E2DD6">
              <w:rPr>
                <w:rFonts w:asciiTheme="minorHAnsi" w:eastAsia="宋体" w:hAnsiTheme="minorHAnsi" w:cs="宋体" w:hint="eastAsia"/>
                <w:color w:val="000000"/>
                <w:sz w:val="16"/>
                <w:szCs w:val="16"/>
                <w:lang w:eastAsia="zh-CN"/>
              </w:rPr>
              <w:t>Yes</w:t>
            </w:r>
          </w:p>
        </w:tc>
        <w:tc>
          <w:tcPr>
            <w:tcW w:w="2622" w:type="dxa"/>
            <w:tcBorders>
              <w:left w:val="single" w:sz="4" w:space="0" w:color="548DD4" w:themeColor="text2" w:themeTint="99"/>
              <w:right w:val="single" w:sz="4" w:space="0" w:color="548DD4" w:themeColor="text2" w:themeTint="99"/>
            </w:tcBorders>
            <w:vAlign w:val="center"/>
          </w:tcPr>
          <w:p w:rsidR="0024203D" w:rsidRPr="000E2DD6" w:rsidRDefault="0024203D" w:rsidP="0069329F">
            <w:pPr>
              <w:spacing w:after="0"/>
              <w:jc w:val="center"/>
              <w:cnfStyle w:val="000000100000"/>
              <w:rPr>
                <w:rFonts w:asciiTheme="minorHAnsi" w:eastAsia="宋体" w:hAnsiTheme="minorHAnsi" w:cs="宋体"/>
                <w:color w:val="000000"/>
                <w:sz w:val="16"/>
                <w:szCs w:val="16"/>
                <w:lang w:eastAsia="zh-CN"/>
              </w:rPr>
            </w:pPr>
            <w:r w:rsidRPr="000E2DD6">
              <w:rPr>
                <w:rFonts w:asciiTheme="minorHAnsi" w:eastAsia="宋体" w:hAnsiTheme="minorHAnsi" w:cs="宋体" w:hint="eastAsia"/>
                <w:color w:val="000000"/>
                <w:sz w:val="16"/>
                <w:szCs w:val="16"/>
                <w:lang w:eastAsia="zh-CN"/>
              </w:rPr>
              <w:t>No change needed</w:t>
            </w:r>
          </w:p>
        </w:tc>
        <w:tc>
          <w:tcPr>
            <w:tcW w:w="2622" w:type="dxa"/>
            <w:tcBorders>
              <w:left w:val="single" w:sz="4" w:space="0" w:color="548DD4" w:themeColor="text2" w:themeTint="99"/>
            </w:tcBorders>
            <w:vAlign w:val="center"/>
          </w:tcPr>
          <w:p w:rsidR="0024203D" w:rsidRPr="000E2DD6" w:rsidRDefault="0024203D" w:rsidP="0069329F">
            <w:pPr>
              <w:spacing w:after="0"/>
              <w:jc w:val="center"/>
              <w:cnfStyle w:val="000000100000"/>
              <w:rPr>
                <w:rFonts w:asciiTheme="minorHAnsi" w:eastAsia="宋体" w:hAnsiTheme="minorHAnsi" w:cs="宋体"/>
                <w:color w:val="FF0000"/>
                <w:sz w:val="16"/>
                <w:szCs w:val="16"/>
                <w:lang w:eastAsia="zh-CN"/>
              </w:rPr>
            </w:pPr>
            <w:r w:rsidRPr="000E2DD6">
              <w:rPr>
                <w:rFonts w:asciiTheme="minorHAnsi" w:eastAsia="宋体" w:hAnsiTheme="minorHAnsi" w:cs="宋体" w:hint="eastAsia"/>
                <w:color w:val="FF0000"/>
                <w:sz w:val="16"/>
                <w:szCs w:val="16"/>
                <w:lang w:eastAsia="zh-CN"/>
              </w:rPr>
              <w:t>UE</w:t>
            </w:r>
            <w:r>
              <w:rPr>
                <w:rFonts w:asciiTheme="minorHAnsi" w:eastAsia="宋体" w:hAnsiTheme="minorHAnsi" w:cs="宋体" w:hint="eastAsia"/>
                <w:color w:val="FF0000"/>
                <w:sz w:val="16"/>
                <w:szCs w:val="16"/>
                <w:lang w:eastAsia="zh-CN"/>
              </w:rPr>
              <w:t xml:space="preserve"> is</w:t>
            </w:r>
            <w:r w:rsidRPr="000E2DD6">
              <w:rPr>
                <w:rFonts w:asciiTheme="minorHAnsi" w:eastAsia="宋体" w:hAnsiTheme="minorHAnsi" w:cs="宋体" w:hint="eastAsia"/>
                <w:color w:val="FF0000"/>
                <w:sz w:val="16"/>
                <w:szCs w:val="16"/>
                <w:lang w:eastAsia="zh-CN"/>
              </w:rPr>
              <w:t xml:space="preserve"> excluded from 4RX benefits </w:t>
            </w:r>
            <w:r w:rsidRPr="000E2DD6">
              <w:rPr>
                <w:rFonts w:asciiTheme="minorHAnsi" w:eastAsia="宋体" w:hAnsiTheme="minorHAnsi" w:cs="宋体"/>
                <w:color w:val="FF0000"/>
                <w:sz w:val="16"/>
                <w:szCs w:val="16"/>
                <w:lang w:eastAsia="zh-CN"/>
              </w:rPr>
              <w:br/>
            </w:r>
            <w:r w:rsidRPr="000E2DD6">
              <w:rPr>
                <w:rFonts w:asciiTheme="minorHAnsi" w:eastAsia="宋体" w:hAnsiTheme="minorHAnsi" w:cs="宋体" w:hint="eastAsia"/>
                <w:color w:val="FF0000"/>
                <w:sz w:val="16"/>
                <w:szCs w:val="16"/>
                <w:lang w:eastAsia="zh-CN"/>
              </w:rPr>
              <w:t>for coverage enhancement</w:t>
            </w:r>
          </w:p>
        </w:tc>
      </w:tr>
      <w:tr w:rsidR="0024203D" w:rsidRPr="000E2DD6" w:rsidTr="0069329F">
        <w:trPr>
          <w:cnfStyle w:val="000000010000"/>
          <w:trHeight w:val="401"/>
          <w:jc w:val="center"/>
        </w:trPr>
        <w:tc>
          <w:tcPr>
            <w:cnfStyle w:val="001000000000"/>
            <w:tcW w:w="1242" w:type="dxa"/>
            <w:tcBorders>
              <w:right w:val="single" w:sz="4" w:space="0" w:color="548DD4" w:themeColor="text2" w:themeTint="99"/>
            </w:tcBorders>
            <w:vAlign w:val="center"/>
          </w:tcPr>
          <w:p w:rsidR="0024203D" w:rsidRPr="000E2DD6" w:rsidRDefault="0024203D" w:rsidP="0069329F">
            <w:pPr>
              <w:spacing w:after="0"/>
              <w:jc w:val="center"/>
              <w:rPr>
                <w:rFonts w:ascii="Calibri" w:eastAsiaTheme="minorEastAsia" w:hAnsi="Calibri" w:cs="Arial"/>
                <w:color w:val="17365D" w:themeColor="text2" w:themeShade="BF"/>
                <w:sz w:val="16"/>
                <w:szCs w:val="16"/>
                <w:lang w:val="en-US" w:eastAsia="zh-CN"/>
              </w:rPr>
            </w:pPr>
            <w:r w:rsidRPr="000E2DD6">
              <w:rPr>
                <w:rFonts w:ascii="Calibri" w:eastAsiaTheme="minorEastAsia" w:hAnsi="Calibri" w:cs="Arial" w:hint="eastAsia"/>
                <w:color w:val="17365D" w:themeColor="text2" w:themeShade="BF"/>
                <w:sz w:val="16"/>
                <w:szCs w:val="16"/>
                <w:lang w:val="en-US" w:eastAsia="zh-CN"/>
              </w:rPr>
              <w:t>UE Behavior-2</w:t>
            </w:r>
          </w:p>
        </w:tc>
        <w:tc>
          <w:tcPr>
            <w:tcW w:w="1560" w:type="dxa"/>
            <w:tcBorders>
              <w:left w:val="single" w:sz="4" w:space="0" w:color="548DD4" w:themeColor="text2" w:themeTint="99"/>
              <w:right w:val="single" w:sz="4" w:space="0" w:color="548DD4" w:themeColor="text2" w:themeTint="99"/>
            </w:tcBorders>
            <w:vAlign w:val="center"/>
          </w:tcPr>
          <w:p w:rsidR="0024203D" w:rsidRPr="000E2DD6" w:rsidRDefault="0024203D" w:rsidP="0069329F">
            <w:pPr>
              <w:spacing w:after="0"/>
              <w:jc w:val="center"/>
              <w:cnfStyle w:val="000000010000"/>
              <w:rPr>
                <w:rFonts w:asciiTheme="minorHAnsi" w:eastAsia="宋体" w:hAnsiTheme="minorHAnsi" w:cs="宋体"/>
                <w:color w:val="FF0000"/>
                <w:sz w:val="16"/>
                <w:szCs w:val="16"/>
                <w:lang w:eastAsia="zh-CN"/>
              </w:rPr>
            </w:pPr>
            <w:r w:rsidRPr="000E2DD6">
              <w:rPr>
                <w:rFonts w:asciiTheme="minorHAnsi" w:eastAsia="宋体" w:hAnsiTheme="minorHAnsi" w:cs="宋体" w:hint="eastAsia"/>
                <w:color w:val="FF0000"/>
                <w:sz w:val="16"/>
                <w:szCs w:val="16"/>
                <w:lang w:eastAsia="zh-CN"/>
              </w:rPr>
              <w:t>No</w:t>
            </w:r>
          </w:p>
        </w:tc>
        <w:tc>
          <w:tcPr>
            <w:tcW w:w="1701" w:type="dxa"/>
            <w:tcBorders>
              <w:left w:val="single" w:sz="4" w:space="0" w:color="548DD4" w:themeColor="text2" w:themeTint="99"/>
              <w:right w:val="single" w:sz="4" w:space="0" w:color="548DD4" w:themeColor="text2" w:themeTint="99"/>
            </w:tcBorders>
            <w:vAlign w:val="center"/>
          </w:tcPr>
          <w:p w:rsidR="0024203D" w:rsidRPr="000E2DD6" w:rsidRDefault="0024203D" w:rsidP="0069329F">
            <w:pPr>
              <w:spacing w:after="0"/>
              <w:jc w:val="center"/>
              <w:cnfStyle w:val="000000010000"/>
              <w:rPr>
                <w:rFonts w:asciiTheme="minorHAnsi" w:eastAsia="宋体" w:hAnsiTheme="minorHAnsi" w:cs="宋体"/>
                <w:color w:val="000000"/>
                <w:sz w:val="16"/>
                <w:szCs w:val="16"/>
                <w:lang w:eastAsia="zh-CN"/>
              </w:rPr>
            </w:pPr>
            <w:r w:rsidRPr="000E2DD6">
              <w:rPr>
                <w:rFonts w:asciiTheme="minorHAnsi" w:eastAsia="宋体" w:hAnsiTheme="minorHAnsi" w:cs="宋体" w:hint="eastAsia"/>
                <w:color w:val="000000"/>
                <w:sz w:val="16"/>
                <w:szCs w:val="16"/>
                <w:lang w:eastAsia="zh-CN"/>
              </w:rPr>
              <w:t>Yes</w:t>
            </w:r>
          </w:p>
        </w:tc>
        <w:tc>
          <w:tcPr>
            <w:tcW w:w="2622" w:type="dxa"/>
            <w:tcBorders>
              <w:left w:val="single" w:sz="4" w:space="0" w:color="548DD4" w:themeColor="text2" w:themeTint="99"/>
              <w:right w:val="single" w:sz="4" w:space="0" w:color="548DD4" w:themeColor="text2" w:themeTint="99"/>
            </w:tcBorders>
            <w:vAlign w:val="center"/>
          </w:tcPr>
          <w:p w:rsidR="0024203D" w:rsidRPr="000E2DD6" w:rsidRDefault="0024203D" w:rsidP="0069329F">
            <w:pPr>
              <w:spacing w:after="0"/>
              <w:jc w:val="center"/>
              <w:cnfStyle w:val="000000010000"/>
              <w:rPr>
                <w:rFonts w:asciiTheme="minorHAnsi" w:eastAsia="宋体" w:hAnsiTheme="minorHAnsi" w:cs="宋体"/>
                <w:color w:val="FF0000"/>
                <w:sz w:val="16"/>
                <w:szCs w:val="16"/>
                <w:lang w:eastAsia="zh-CN"/>
              </w:rPr>
            </w:pPr>
            <w:r w:rsidRPr="000E2DD6">
              <w:rPr>
                <w:rFonts w:asciiTheme="minorHAnsi" w:eastAsia="宋体" w:hAnsiTheme="minorHAnsi" w:cs="宋体" w:hint="eastAsia"/>
                <w:color w:val="FF0000"/>
                <w:sz w:val="16"/>
                <w:szCs w:val="16"/>
                <w:lang w:eastAsia="zh-CN"/>
              </w:rPr>
              <w:t>RLM core requirement</w:t>
            </w:r>
            <w:r>
              <w:rPr>
                <w:rFonts w:asciiTheme="minorHAnsi" w:eastAsia="宋体" w:hAnsiTheme="minorHAnsi" w:cs="宋体" w:hint="eastAsia"/>
                <w:color w:val="FF0000"/>
                <w:sz w:val="16"/>
                <w:szCs w:val="16"/>
                <w:lang w:eastAsia="zh-CN"/>
              </w:rPr>
              <w:t xml:space="preserve"> </w:t>
            </w:r>
            <w:r>
              <w:rPr>
                <w:rFonts w:asciiTheme="minorHAnsi" w:eastAsia="宋体" w:hAnsiTheme="minorHAnsi" w:cs="宋体"/>
                <w:color w:val="FF0000"/>
                <w:sz w:val="16"/>
                <w:szCs w:val="16"/>
                <w:lang w:eastAsia="zh-CN"/>
              </w:rPr>
              <w:br/>
              <w:t>should</w:t>
            </w:r>
            <w:r>
              <w:rPr>
                <w:rFonts w:asciiTheme="minorHAnsi" w:eastAsia="宋体" w:hAnsiTheme="minorHAnsi" w:cs="宋体" w:hint="eastAsia"/>
                <w:color w:val="FF0000"/>
                <w:sz w:val="16"/>
                <w:szCs w:val="16"/>
                <w:lang w:eastAsia="zh-CN"/>
              </w:rPr>
              <w:t xml:space="preserve"> be changed </w:t>
            </w:r>
            <w:r>
              <w:rPr>
                <w:rFonts w:asciiTheme="minorHAnsi" w:eastAsia="宋体" w:hAnsiTheme="minorHAnsi" w:cs="宋体" w:hint="eastAsia"/>
                <w:color w:val="FF0000"/>
                <w:sz w:val="16"/>
                <w:szCs w:val="16"/>
                <w:lang w:eastAsia="zh-CN"/>
              </w:rPr>
              <w:br/>
            </w:r>
            <w:r w:rsidRPr="000E2DD6">
              <w:rPr>
                <w:rFonts w:asciiTheme="minorHAnsi" w:eastAsia="宋体" w:hAnsiTheme="minorHAnsi" w:cs="宋体" w:hint="eastAsia"/>
                <w:color w:val="FF0000"/>
                <w:sz w:val="16"/>
                <w:szCs w:val="16"/>
                <w:lang w:eastAsia="zh-CN"/>
              </w:rPr>
              <w:t>(contradictory to RAN4 agreement)</w:t>
            </w:r>
          </w:p>
        </w:tc>
        <w:tc>
          <w:tcPr>
            <w:tcW w:w="2622" w:type="dxa"/>
            <w:tcBorders>
              <w:left w:val="single" w:sz="4" w:space="0" w:color="548DD4" w:themeColor="text2" w:themeTint="99"/>
            </w:tcBorders>
            <w:vAlign w:val="center"/>
          </w:tcPr>
          <w:p w:rsidR="0024203D" w:rsidRPr="000E2DD6" w:rsidRDefault="0024203D" w:rsidP="0069329F">
            <w:pPr>
              <w:spacing w:after="0"/>
              <w:jc w:val="center"/>
              <w:cnfStyle w:val="000000010000"/>
              <w:rPr>
                <w:rFonts w:asciiTheme="minorHAnsi" w:eastAsia="宋体" w:hAnsiTheme="minorHAnsi" w:cs="宋体"/>
                <w:sz w:val="16"/>
                <w:szCs w:val="16"/>
                <w:lang w:eastAsia="zh-CN"/>
              </w:rPr>
            </w:pPr>
            <w:r w:rsidRPr="000E2DD6">
              <w:rPr>
                <w:rFonts w:asciiTheme="minorHAnsi" w:eastAsia="宋体" w:hAnsiTheme="minorHAnsi" w:cs="宋体" w:hint="eastAsia"/>
                <w:sz w:val="16"/>
                <w:szCs w:val="16"/>
                <w:lang w:eastAsia="zh-CN"/>
              </w:rPr>
              <w:t>No additional limitation</w:t>
            </w:r>
          </w:p>
        </w:tc>
      </w:tr>
      <w:tr w:rsidR="0024203D" w:rsidRPr="000E2DD6" w:rsidTr="0069329F">
        <w:trPr>
          <w:cnfStyle w:val="000000100000"/>
          <w:trHeight w:val="586"/>
          <w:jc w:val="center"/>
        </w:trPr>
        <w:tc>
          <w:tcPr>
            <w:cnfStyle w:val="001000000000"/>
            <w:tcW w:w="1242" w:type="dxa"/>
            <w:tcBorders>
              <w:right w:val="single" w:sz="4" w:space="0" w:color="548DD4" w:themeColor="text2" w:themeTint="99"/>
            </w:tcBorders>
            <w:vAlign w:val="center"/>
          </w:tcPr>
          <w:p w:rsidR="0024203D" w:rsidRPr="000E2DD6" w:rsidRDefault="0024203D" w:rsidP="0069329F">
            <w:pPr>
              <w:spacing w:after="0"/>
              <w:jc w:val="center"/>
              <w:rPr>
                <w:rFonts w:ascii="Calibri" w:eastAsiaTheme="minorEastAsia" w:hAnsi="Calibri" w:cs="Arial"/>
                <w:color w:val="17365D" w:themeColor="text2" w:themeShade="BF"/>
                <w:sz w:val="16"/>
                <w:szCs w:val="16"/>
                <w:lang w:val="en-US" w:eastAsia="zh-CN"/>
              </w:rPr>
            </w:pPr>
            <w:r w:rsidRPr="000E2DD6">
              <w:rPr>
                <w:rFonts w:ascii="Calibri" w:eastAsiaTheme="minorEastAsia" w:hAnsi="Calibri" w:cs="Arial" w:hint="eastAsia"/>
                <w:color w:val="17365D" w:themeColor="text2" w:themeShade="BF"/>
                <w:sz w:val="16"/>
                <w:szCs w:val="16"/>
                <w:lang w:val="en-US" w:eastAsia="zh-CN"/>
              </w:rPr>
              <w:t>UE Behavior-3</w:t>
            </w:r>
          </w:p>
        </w:tc>
        <w:tc>
          <w:tcPr>
            <w:tcW w:w="1560" w:type="dxa"/>
            <w:tcBorders>
              <w:left w:val="single" w:sz="4" w:space="0" w:color="548DD4" w:themeColor="text2" w:themeTint="99"/>
              <w:right w:val="single" w:sz="4" w:space="0" w:color="548DD4" w:themeColor="text2" w:themeTint="99"/>
            </w:tcBorders>
            <w:vAlign w:val="center"/>
          </w:tcPr>
          <w:p w:rsidR="0024203D" w:rsidRPr="000E2DD6" w:rsidRDefault="0024203D" w:rsidP="0069329F">
            <w:pPr>
              <w:spacing w:after="0"/>
              <w:jc w:val="center"/>
              <w:cnfStyle w:val="000000100000"/>
              <w:rPr>
                <w:rFonts w:asciiTheme="minorHAnsi" w:eastAsia="宋体" w:hAnsiTheme="minorHAnsi" w:cs="宋体"/>
                <w:color w:val="000000"/>
                <w:sz w:val="16"/>
                <w:szCs w:val="16"/>
                <w:lang w:eastAsia="zh-CN"/>
              </w:rPr>
            </w:pPr>
            <w:r w:rsidRPr="000E2DD6">
              <w:rPr>
                <w:rFonts w:asciiTheme="minorHAnsi" w:eastAsia="宋体" w:hAnsiTheme="minorHAnsi" w:cs="宋体" w:hint="eastAsia"/>
                <w:color w:val="000000"/>
                <w:sz w:val="16"/>
                <w:szCs w:val="16"/>
                <w:lang w:eastAsia="zh-CN"/>
              </w:rPr>
              <w:t>Yes</w:t>
            </w:r>
          </w:p>
        </w:tc>
        <w:tc>
          <w:tcPr>
            <w:tcW w:w="1701" w:type="dxa"/>
            <w:tcBorders>
              <w:left w:val="single" w:sz="4" w:space="0" w:color="548DD4" w:themeColor="text2" w:themeTint="99"/>
              <w:right w:val="single" w:sz="4" w:space="0" w:color="548DD4" w:themeColor="text2" w:themeTint="99"/>
            </w:tcBorders>
            <w:vAlign w:val="center"/>
          </w:tcPr>
          <w:p w:rsidR="0024203D" w:rsidRPr="000E2DD6" w:rsidRDefault="0024203D" w:rsidP="0069329F">
            <w:pPr>
              <w:spacing w:after="0"/>
              <w:jc w:val="center"/>
              <w:cnfStyle w:val="000000100000"/>
              <w:rPr>
                <w:rFonts w:asciiTheme="minorHAnsi" w:eastAsia="宋体" w:hAnsiTheme="minorHAnsi" w:cs="宋体"/>
                <w:color w:val="FF0000"/>
                <w:sz w:val="16"/>
                <w:szCs w:val="16"/>
                <w:lang w:eastAsia="zh-CN"/>
              </w:rPr>
            </w:pPr>
            <w:r w:rsidRPr="000E2DD6">
              <w:rPr>
                <w:rFonts w:asciiTheme="minorHAnsi" w:eastAsia="宋体" w:hAnsiTheme="minorHAnsi" w:cs="宋体" w:hint="eastAsia"/>
                <w:color w:val="FF0000"/>
                <w:sz w:val="16"/>
                <w:szCs w:val="16"/>
                <w:lang w:eastAsia="zh-CN"/>
              </w:rPr>
              <w:t>No</w:t>
            </w:r>
          </w:p>
        </w:tc>
        <w:tc>
          <w:tcPr>
            <w:tcW w:w="2622" w:type="dxa"/>
            <w:tcBorders>
              <w:left w:val="single" w:sz="4" w:space="0" w:color="548DD4" w:themeColor="text2" w:themeTint="99"/>
              <w:right w:val="single" w:sz="4" w:space="0" w:color="548DD4" w:themeColor="text2" w:themeTint="99"/>
            </w:tcBorders>
            <w:vAlign w:val="center"/>
          </w:tcPr>
          <w:p w:rsidR="0024203D" w:rsidRPr="000E2DD6" w:rsidRDefault="0024203D" w:rsidP="0069329F">
            <w:pPr>
              <w:spacing w:after="0"/>
              <w:jc w:val="center"/>
              <w:cnfStyle w:val="000000100000"/>
              <w:rPr>
                <w:rFonts w:asciiTheme="minorHAnsi" w:eastAsia="宋体" w:hAnsiTheme="minorHAnsi" w:cs="宋体"/>
                <w:color w:val="FF0000"/>
                <w:sz w:val="16"/>
                <w:szCs w:val="16"/>
                <w:lang w:eastAsia="zh-CN"/>
              </w:rPr>
            </w:pPr>
            <w:r>
              <w:rPr>
                <w:rFonts w:asciiTheme="minorHAnsi" w:eastAsia="宋体" w:hAnsiTheme="minorHAnsi" w:cs="宋体" w:hint="eastAsia"/>
                <w:color w:val="FF0000"/>
                <w:sz w:val="16"/>
                <w:szCs w:val="16"/>
                <w:lang w:eastAsia="zh-CN"/>
              </w:rPr>
              <w:t>Legacy</w:t>
            </w:r>
            <w:r w:rsidRPr="000E2DD6">
              <w:rPr>
                <w:rFonts w:asciiTheme="minorHAnsi" w:eastAsia="宋体" w:hAnsiTheme="minorHAnsi" w:cs="宋体" w:hint="eastAsia"/>
                <w:color w:val="FF0000"/>
                <w:sz w:val="16"/>
                <w:szCs w:val="16"/>
                <w:lang w:eastAsia="zh-CN"/>
              </w:rPr>
              <w:t xml:space="preserve"> RLM 2RX test case</w:t>
            </w:r>
            <w:r>
              <w:rPr>
                <w:rFonts w:asciiTheme="minorHAnsi" w:eastAsia="宋体" w:hAnsiTheme="minorHAnsi" w:cs="宋体" w:hint="eastAsia"/>
                <w:color w:val="FF0000"/>
                <w:sz w:val="16"/>
                <w:szCs w:val="16"/>
                <w:lang w:eastAsia="zh-CN"/>
              </w:rPr>
              <w:t xml:space="preserve">s </w:t>
            </w:r>
            <w:r>
              <w:rPr>
                <w:rFonts w:asciiTheme="minorHAnsi" w:eastAsia="宋体" w:hAnsiTheme="minorHAnsi" w:cs="宋体"/>
                <w:color w:val="FF0000"/>
                <w:sz w:val="16"/>
                <w:szCs w:val="16"/>
                <w:lang w:eastAsia="zh-CN"/>
              </w:rPr>
              <w:br/>
            </w:r>
            <w:r>
              <w:rPr>
                <w:rFonts w:asciiTheme="minorHAnsi" w:eastAsia="宋体" w:hAnsiTheme="minorHAnsi" w:cs="宋体" w:hint="eastAsia"/>
                <w:color w:val="FF0000"/>
                <w:sz w:val="16"/>
                <w:szCs w:val="16"/>
                <w:lang w:eastAsia="zh-CN"/>
              </w:rPr>
              <w:t>should be changed</w:t>
            </w:r>
            <w:r w:rsidRPr="000E2DD6">
              <w:rPr>
                <w:rFonts w:asciiTheme="minorHAnsi" w:eastAsia="宋体" w:hAnsiTheme="minorHAnsi" w:cs="宋体"/>
                <w:color w:val="FF0000"/>
                <w:sz w:val="16"/>
                <w:szCs w:val="16"/>
                <w:lang w:eastAsia="zh-CN"/>
              </w:rPr>
              <w:br/>
            </w:r>
            <w:r w:rsidRPr="000E2DD6">
              <w:rPr>
                <w:rFonts w:asciiTheme="minorHAnsi" w:eastAsia="宋体" w:hAnsiTheme="minorHAnsi" w:cs="宋体" w:hint="eastAsia"/>
                <w:color w:val="FF0000"/>
                <w:sz w:val="16"/>
                <w:szCs w:val="16"/>
                <w:lang w:eastAsia="zh-CN"/>
              </w:rPr>
              <w:t xml:space="preserve">(equivalent to introducing </w:t>
            </w:r>
            <w:r w:rsidRPr="000E2DD6">
              <w:rPr>
                <w:rFonts w:asciiTheme="minorHAnsi" w:eastAsia="宋体" w:hAnsiTheme="minorHAnsi" w:cs="宋体"/>
                <w:color w:val="FF0000"/>
                <w:sz w:val="16"/>
                <w:szCs w:val="16"/>
                <w:lang w:eastAsia="zh-CN"/>
              </w:rPr>
              <w:br/>
            </w:r>
            <w:r w:rsidRPr="000E2DD6">
              <w:rPr>
                <w:rFonts w:asciiTheme="minorHAnsi" w:eastAsia="宋体" w:hAnsiTheme="minorHAnsi" w:cs="宋体" w:hint="eastAsia"/>
                <w:color w:val="FF0000"/>
                <w:sz w:val="16"/>
                <w:szCs w:val="16"/>
                <w:lang w:eastAsia="zh-CN"/>
              </w:rPr>
              <w:t>new 4RX test)</w:t>
            </w:r>
          </w:p>
        </w:tc>
        <w:tc>
          <w:tcPr>
            <w:tcW w:w="2622" w:type="dxa"/>
            <w:tcBorders>
              <w:left w:val="single" w:sz="4" w:space="0" w:color="548DD4" w:themeColor="text2" w:themeTint="99"/>
            </w:tcBorders>
            <w:vAlign w:val="center"/>
          </w:tcPr>
          <w:p w:rsidR="0024203D" w:rsidRPr="000E2DD6" w:rsidRDefault="0024203D" w:rsidP="0069329F">
            <w:pPr>
              <w:spacing w:after="0"/>
              <w:jc w:val="center"/>
              <w:cnfStyle w:val="000000100000"/>
              <w:rPr>
                <w:rFonts w:asciiTheme="minorHAnsi" w:eastAsia="宋体" w:hAnsiTheme="minorHAnsi" w:cs="宋体"/>
                <w:color w:val="FF0000"/>
                <w:sz w:val="16"/>
                <w:szCs w:val="16"/>
                <w:lang w:eastAsia="zh-CN"/>
              </w:rPr>
            </w:pPr>
            <w:r w:rsidRPr="000E2DD6">
              <w:rPr>
                <w:rFonts w:asciiTheme="minorHAnsi" w:eastAsia="宋体" w:hAnsiTheme="minorHAnsi" w:cs="宋体" w:hint="eastAsia"/>
                <w:color w:val="FF0000"/>
                <w:sz w:val="16"/>
                <w:szCs w:val="16"/>
                <w:lang w:eastAsia="zh-CN"/>
              </w:rPr>
              <w:t>Limit UE implementation flexibility</w:t>
            </w:r>
            <w:r w:rsidRPr="000E2DD6">
              <w:rPr>
                <w:rFonts w:asciiTheme="minorHAnsi" w:eastAsia="宋体" w:hAnsiTheme="minorHAnsi" w:cs="宋体" w:hint="eastAsia"/>
                <w:color w:val="FF0000"/>
                <w:sz w:val="16"/>
                <w:szCs w:val="16"/>
                <w:lang w:eastAsia="zh-CN"/>
              </w:rPr>
              <w:br/>
              <w:t>(4RX is required to be open even for UL limited cases</w:t>
            </w:r>
            <w:r>
              <w:rPr>
                <w:rFonts w:asciiTheme="minorHAnsi" w:eastAsia="宋体" w:hAnsiTheme="minorHAnsi" w:cs="宋体" w:hint="eastAsia"/>
                <w:color w:val="FF0000"/>
                <w:sz w:val="16"/>
                <w:szCs w:val="16"/>
                <w:lang w:eastAsia="zh-CN"/>
              </w:rPr>
              <w:t xml:space="preserve"> by the expense of power consumption</w:t>
            </w:r>
            <w:r w:rsidRPr="000E2DD6">
              <w:rPr>
                <w:rFonts w:asciiTheme="minorHAnsi" w:eastAsia="宋体" w:hAnsiTheme="minorHAnsi" w:cs="宋体" w:hint="eastAsia"/>
                <w:color w:val="FF0000"/>
                <w:sz w:val="16"/>
                <w:szCs w:val="16"/>
                <w:lang w:eastAsia="zh-CN"/>
              </w:rPr>
              <w:t>)</w:t>
            </w:r>
          </w:p>
        </w:tc>
      </w:tr>
    </w:tbl>
    <w:p w:rsidR="0024203D" w:rsidRPr="0024203D" w:rsidRDefault="0024203D" w:rsidP="0024203D">
      <w:pPr>
        <w:spacing w:afterLines="50" w:line="288" w:lineRule="auto"/>
        <w:ind w:left="720"/>
        <w:jc w:val="both"/>
        <w:rPr>
          <w:rFonts w:ascii="Calibri" w:eastAsiaTheme="minorEastAsia" w:hAnsi="Calibri" w:cs="Arial" w:hint="eastAsia"/>
          <w:b/>
          <w:i/>
          <w:lang w:val="en-US" w:eastAsia="zh-CN"/>
        </w:rPr>
      </w:pPr>
    </w:p>
    <w:p w:rsidR="0024203D" w:rsidRPr="0024203D" w:rsidRDefault="0024203D" w:rsidP="0024203D">
      <w:pPr>
        <w:numPr>
          <w:ilvl w:val="0"/>
          <w:numId w:val="37"/>
        </w:numPr>
        <w:spacing w:afterLines="50" w:line="288" w:lineRule="auto"/>
        <w:ind w:hanging="357"/>
        <w:jc w:val="both"/>
        <w:rPr>
          <w:rFonts w:ascii="Calibri" w:eastAsiaTheme="minorEastAsia" w:hAnsi="Calibri" w:cs="Arial"/>
          <w:b/>
          <w:i/>
          <w:lang w:val="en-US" w:eastAsia="zh-CN"/>
        </w:rPr>
      </w:pPr>
      <w:r w:rsidRPr="0024203D">
        <w:rPr>
          <w:rFonts w:ascii="Calibri" w:eastAsiaTheme="minorEastAsia" w:hAnsi="Calibri" w:cs="Arial" w:hint="eastAsia"/>
          <w:b/>
          <w:i/>
          <w:lang w:val="en-US" w:eastAsia="zh-CN"/>
        </w:rPr>
        <w:t>Proposal 2: All three possible UE behaviors under a</w:t>
      </w:r>
      <w:r w:rsidRPr="0024203D">
        <w:rPr>
          <w:rFonts w:ascii="Calibri" w:eastAsiaTheme="minorEastAsia" w:hAnsi="Calibri" w:cs="Arial"/>
          <w:b/>
          <w:i/>
          <w:lang w:val="en-US" w:eastAsia="zh-CN"/>
        </w:rPr>
        <w:t xml:space="preserve">ntenna connection option </w:t>
      </w:r>
      <w:r w:rsidRPr="0024203D">
        <w:rPr>
          <w:rFonts w:ascii="Calibri" w:eastAsiaTheme="minorEastAsia" w:hAnsi="Calibri" w:cs="Arial" w:hint="eastAsia"/>
          <w:b/>
          <w:i/>
          <w:lang w:val="en-US" w:eastAsia="zh-CN"/>
        </w:rPr>
        <w:t>2</w:t>
      </w:r>
      <w:r w:rsidRPr="0024203D">
        <w:rPr>
          <w:rFonts w:ascii="Calibri" w:eastAsiaTheme="minorEastAsia" w:hAnsi="Calibri" w:cs="Arial"/>
          <w:b/>
          <w:i/>
          <w:lang w:val="en-US" w:eastAsia="zh-CN"/>
        </w:rPr>
        <w:t xml:space="preserve"> is </w:t>
      </w:r>
      <w:r w:rsidRPr="0024203D">
        <w:rPr>
          <w:rFonts w:ascii="Calibri" w:eastAsiaTheme="minorEastAsia" w:hAnsi="Calibri" w:cs="Arial" w:hint="eastAsia"/>
          <w:b/>
          <w:i/>
          <w:lang w:val="en-US" w:eastAsia="zh-CN"/>
        </w:rPr>
        <w:t xml:space="preserve">not </w:t>
      </w:r>
      <w:r w:rsidRPr="0024203D">
        <w:rPr>
          <w:rFonts w:ascii="Calibri" w:eastAsiaTheme="minorEastAsia" w:hAnsi="Calibri" w:cs="Arial"/>
          <w:b/>
          <w:i/>
          <w:lang w:val="en-US" w:eastAsia="zh-CN"/>
        </w:rPr>
        <w:t>preferred.</w:t>
      </w:r>
    </w:p>
    <w:p w:rsidR="0024203D" w:rsidRPr="0024203D" w:rsidRDefault="0024203D" w:rsidP="0024203D">
      <w:pPr>
        <w:numPr>
          <w:ilvl w:val="0"/>
          <w:numId w:val="37"/>
        </w:numPr>
        <w:spacing w:afterLines="50" w:line="288" w:lineRule="auto"/>
        <w:ind w:hanging="357"/>
        <w:jc w:val="both"/>
        <w:rPr>
          <w:rFonts w:ascii="Calibri" w:eastAsiaTheme="minorEastAsia" w:hAnsi="Calibri" w:cs="Arial"/>
          <w:b/>
          <w:i/>
          <w:lang w:val="en-US" w:eastAsia="zh-CN"/>
        </w:rPr>
      </w:pPr>
      <w:r w:rsidRPr="0024203D">
        <w:rPr>
          <w:rFonts w:ascii="Calibri" w:eastAsiaTheme="minorEastAsia" w:hAnsi="Calibri" w:cs="Arial" w:hint="eastAsia"/>
          <w:b/>
          <w:i/>
          <w:lang w:val="en-US" w:eastAsia="zh-CN"/>
        </w:rPr>
        <w:t xml:space="preserve">Observation 2: Under antenna connection option 1, the legacy 2RX RLM test can serve as the robustness test for Type-2 UE fallback </w:t>
      </w:r>
      <w:r w:rsidRPr="0024203D">
        <w:rPr>
          <w:rFonts w:ascii="Calibri" w:eastAsiaTheme="minorEastAsia" w:hAnsi="Calibri" w:cs="Arial"/>
          <w:b/>
          <w:i/>
          <w:lang w:val="en-US" w:eastAsia="zh-CN"/>
        </w:rPr>
        <w:t>behaviors</w:t>
      </w:r>
      <w:r w:rsidRPr="0024203D">
        <w:rPr>
          <w:rFonts w:ascii="Calibri" w:eastAsiaTheme="minorEastAsia" w:hAnsi="Calibri" w:cs="Arial" w:hint="eastAsia"/>
          <w:b/>
          <w:i/>
          <w:lang w:val="en-US" w:eastAsia="zh-CN"/>
        </w:rPr>
        <w:t>.</w:t>
      </w:r>
    </w:p>
    <w:p w:rsidR="0024203D" w:rsidRPr="0024203D" w:rsidRDefault="0024203D" w:rsidP="0024203D">
      <w:pPr>
        <w:numPr>
          <w:ilvl w:val="0"/>
          <w:numId w:val="37"/>
        </w:numPr>
        <w:spacing w:afterLines="50" w:line="288" w:lineRule="auto"/>
        <w:ind w:hanging="357"/>
        <w:jc w:val="both"/>
        <w:rPr>
          <w:rFonts w:ascii="Calibri" w:eastAsiaTheme="minorEastAsia" w:hAnsi="Calibri" w:cs="Arial"/>
          <w:b/>
          <w:i/>
          <w:lang w:val="en-US" w:eastAsia="zh-CN"/>
        </w:rPr>
      </w:pPr>
      <w:r w:rsidRPr="0024203D">
        <w:rPr>
          <w:rFonts w:ascii="Calibri" w:eastAsiaTheme="minorEastAsia" w:hAnsi="Calibri" w:cs="Arial" w:hint="eastAsia"/>
          <w:b/>
          <w:i/>
          <w:lang w:val="en-US" w:eastAsia="zh-CN"/>
        </w:rPr>
        <w:t>Proposal 3: A</w:t>
      </w:r>
      <w:r w:rsidRPr="0024203D">
        <w:rPr>
          <w:rFonts w:ascii="Calibri" w:eastAsiaTheme="minorEastAsia" w:hAnsi="Calibri" w:cs="Arial"/>
          <w:b/>
          <w:i/>
          <w:lang w:val="en-US" w:eastAsia="zh-CN"/>
        </w:rPr>
        <w:t xml:space="preserve">ntenna connection option 1 is preferred when applying legacy 2RX RLM test cases, in order to not preclude 4RX from being utilized for RLM to enhance downlink coverage, while 2RX fallback is </w:t>
      </w:r>
      <w:r w:rsidRPr="0024203D">
        <w:rPr>
          <w:rFonts w:ascii="Calibri" w:eastAsiaTheme="minorEastAsia" w:hAnsi="Calibri" w:cs="Arial" w:hint="eastAsia"/>
          <w:b/>
          <w:i/>
          <w:lang w:val="en-US" w:eastAsia="zh-CN"/>
        </w:rPr>
        <w:t xml:space="preserve">also </w:t>
      </w:r>
      <w:r w:rsidRPr="0024203D">
        <w:rPr>
          <w:rFonts w:ascii="Calibri" w:eastAsiaTheme="minorEastAsia" w:hAnsi="Calibri" w:cs="Arial"/>
          <w:b/>
          <w:i/>
          <w:lang w:val="en-US" w:eastAsia="zh-CN"/>
        </w:rPr>
        <w:t>allowed for saving battery power under the uplink-limited cases.</w:t>
      </w:r>
    </w:p>
    <w:p w:rsidR="0024203D" w:rsidRPr="0024203D" w:rsidRDefault="0024203D" w:rsidP="0024203D">
      <w:pPr>
        <w:numPr>
          <w:ilvl w:val="0"/>
          <w:numId w:val="37"/>
        </w:numPr>
        <w:spacing w:afterLines="50" w:line="288" w:lineRule="auto"/>
        <w:ind w:hanging="357"/>
        <w:jc w:val="both"/>
        <w:rPr>
          <w:rFonts w:ascii="Calibri" w:eastAsiaTheme="minorEastAsia" w:hAnsi="Calibri" w:cs="Arial"/>
          <w:lang w:val="en-US" w:eastAsia="zh-CN"/>
        </w:rPr>
      </w:pPr>
      <w:r w:rsidRPr="0024203D">
        <w:rPr>
          <w:rFonts w:ascii="Calibri" w:eastAsiaTheme="minorEastAsia" w:hAnsi="Calibri" w:cs="Arial" w:hint="eastAsia"/>
          <w:b/>
          <w:i/>
          <w:lang w:val="en-US" w:eastAsia="zh-CN"/>
        </w:rPr>
        <w:t>Proposal</w:t>
      </w:r>
      <w:r w:rsidRPr="0024203D">
        <w:rPr>
          <w:rFonts w:ascii="Calibri" w:eastAsia="SimSun" w:hAnsi="Calibri" w:cs="Arial" w:hint="eastAsia"/>
          <w:b/>
          <w:i/>
          <w:lang w:val="en-US" w:eastAsia="zh-CN"/>
        </w:rPr>
        <w:t xml:space="preserve"> </w:t>
      </w:r>
      <w:r w:rsidRPr="0024203D">
        <w:rPr>
          <w:rFonts w:ascii="Calibri" w:eastAsiaTheme="minorEastAsia" w:hAnsi="Calibri" w:cs="Arial" w:hint="eastAsia"/>
          <w:b/>
          <w:i/>
          <w:lang w:val="en-US" w:eastAsia="zh-CN"/>
        </w:rPr>
        <w:t>4</w:t>
      </w:r>
      <w:r w:rsidRPr="0024203D">
        <w:rPr>
          <w:rFonts w:ascii="Calibri" w:eastAsia="SimSun" w:hAnsi="Calibri" w:cs="Arial" w:hint="eastAsia"/>
          <w:b/>
          <w:i/>
          <w:lang w:val="en-US" w:eastAsia="zh-CN"/>
        </w:rPr>
        <w:t>:</w:t>
      </w:r>
      <w:r w:rsidRPr="0024203D">
        <w:rPr>
          <w:rFonts w:ascii="Calibri" w:eastAsiaTheme="minorEastAsia" w:hAnsi="Calibri" w:cs="Arial" w:hint="eastAsia"/>
          <w:b/>
          <w:i/>
          <w:lang w:val="en-US" w:eastAsia="zh-CN"/>
        </w:rPr>
        <w:t xml:space="preserve"> </w:t>
      </w:r>
      <w:r w:rsidRPr="0024203D">
        <w:rPr>
          <w:rFonts w:ascii="Calibri" w:eastAsiaTheme="minorEastAsia" w:hAnsi="Calibri" w:cs="Arial"/>
          <w:b/>
          <w:i/>
          <w:lang w:val="en-US" w:eastAsia="zh-CN"/>
        </w:rPr>
        <w:t>It’s left to 4RX UE to determine which APs to be used for 2RX tests</w:t>
      </w:r>
      <w:r w:rsidRPr="0024203D">
        <w:rPr>
          <w:rFonts w:ascii="Calibri" w:eastAsiaTheme="minorEastAsia" w:hAnsi="Calibri" w:cs="Arial" w:hint="eastAsia"/>
          <w:b/>
          <w:i/>
          <w:lang w:val="en-US" w:eastAsia="zh-CN"/>
        </w:rPr>
        <w:t>, given antenna connection option 1 is utilized for some legacy 2RX tests</w:t>
      </w:r>
      <w:r w:rsidRPr="0024203D">
        <w:rPr>
          <w:rFonts w:ascii="Calibri" w:eastAsiaTheme="minorEastAsia" w:hAnsi="Calibri" w:cs="Arial"/>
          <w:b/>
          <w:i/>
          <w:lang w:val="en-US" w:eastAsia="zh-CN"/>
        </w:rPr>
        <w:t>.</w:t>
      </w:r>
    </w:p>
    <w:p w:rsidR="00481251" w:rsidRPr="0024203D" w:rsidRDefault="00481251" w:rsidP="0024203D">
      <w:pPr>
        <w:spacing w:afterLines="50"/>
        <w:rPr>
          <w:rFonts w:ascii="Calibri" w:eastAsiaTheme="minorEastAsia" w:hAnsi="Calibri" w:cs="Arial"/>
          <w:lang w:val="en-US" w:eastAsia="zh-CN"/>
        </w:rPr>
      </w:pPr>
    </w:p>
    <w:p w:rsidR="00800318" w:rsidRPr="00800318" w:rsidRDefault="006A2AD9" w:rsidP="00E26F5B">
      <w:pPr>
        <w:pStyle w:val="1"/>
        <w:numPr>
          <w:ilvl w:val="0"/>
          <w:numId w:val="3"/>
        </w:numPr>
        <w:rPr>
          <w:rFonts w:ascii="Cambria" w:eastAsia="宋体" w:hAnsi="Cambria" w:cs="Arial"/>
          <w:b/>
          <w:lang w:val="en-US" w:eastAsia="zh-CN"/>
        </w:rPr>
      </w:pPr>
      <w:r w:rsidRPr="007E0601">
        <w:rPr>
          <w:rFonts w:ascii="Cambria" w:eastAsia="宋体" w:hAnsi="Cambria" w:cs="Arial"/>
          <w:b/>
          <w:lang w:val="en-US" w:eastAsia="zh-CN"/>
        </w:rPr>
        <w:t>Reference</w:t>
      </w:r>
    </w:p>
    <w:p w:rsidR="00846FD9" w:rsidRPr="00846FD9" w:rsidRDefault="00846FD9" w:rsidP="0024203D">
      <w:pPr>
        <w:spacing w:afterLines="5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Pr="00846FD9">
        <w:rPr>
          <w:rFonts w:ascii="Calibri" w:eastAsiaTheme="minorEastAsia" w:hAnsi="Calibri" w:cs="Arial"/>
          <w:lang w:val="en-US" w:eastAsia="zh-CN"/>
        </w:rPr>
        <w:t>R</w:t>
      </w:r>
      <w:r w:rsidRPr="00846FD9">
        <w:rPr>
          <w:rFonts w:ascii="Calibri" w:eastAsiaTheme="minorEastAsia" w:hAnsi="Calibri" w:cs="Arial" w:hint="eastAsia"/>
          <w:lang w:val="en-US" w:eastAsia="zh-CN"/>
        </w:rPr>
        <w:t>4</w:t>
      </w:r>
      <w:r w:rsidRPr="00846FD9">
        <w:rPr>
          <w:rFonts w:ascii="Calibri" w:eastAsiaTheme="minorEastAsia" w:hAnsi="Calibri" w:cs="Arial"/>
          <w:lang w:val="en-US" w:eastAsia="zh-CN"/>
        </w:rPr>
        <w:t>-15</w:t>
      </w:r>
      <w:r>
        <w:rPr>
          <w:rFonts w:ascii="Calibri" w:eastAsiaTheme="minorEastAsia" w:hAnsi="Calibri" w:cs="Arial" w:hint="eastAsia"/>
          <w:lang w:val="en-US" w:eastAsia="zh-CN"/>
        </w:rPr>
        <w:t>5201</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Ad hoc minutes for 4Rx</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Ericsson.</w:t>
      </w:r>
    </w:p>
    <w:p w:rsidR="00666D67" w:rsidRPr="000565B9" w:rsidRDefault="00852D45" w:rsidP="0024203D">
      <w:pPr>
        <w:spacing w:afterLines="50"/>
        <w:rPr>
          <w:rFonts w:ascii="Calibri" w:eastAsiaTheme="minorEastAsia" w:hAnsi="Calibri" w:cs="Arial"/>
          <w:lang w:val="en-US" w:eastAsia="zh-CN"/>
        </w:rPr>
      </w:pPr>
      <w:r>
        <w:rPr>
          <w:rFonts w:ascii="Calibri" w:eastAsiaTheme="minorEastAsia" w:hAnsi="Calibri" w:cs="Arial" w:hint="eastAsia"/>
          <w:lang w:val="en-US" w:eastAsia="zh-CN"/>
        </w:rPr>
        <w:t>[</w:t>
      </w:r>
      <w:r w:rsidR="00846FD9">
        <w:rPr>
          <w:rFonts w:ascii="Calibri" w:eastAsiaTheme="minorEastAsia" w:hAnsi="Calibri" w:cs="Arial" w:hint="eastAsia"/>
          <w:lang w:val="en-US" w:eastAsia="zh-CN"/>
        </w:rPr>
        <w:t>2</w:t>
      </w:r>
      <w:r>
        <w:rPr>
          <w:rFonts w:ascii="Calibri" w:eastAsiaTheme="minorEastAsia" w:hAnsi="Calibri" w:cs="Arial" w:hint="eastAsia"/>
          <w:lang w:val="en-US" w:eastAsia="zh-CN"/>
        </w:rPr>
        <w:t xml:space="preserve">] </w:t>
      </w:r>
      <w:r w:rsidRPr="00852D45">
        <w:rPr>
          <w:rFonts w:ascii="Calibri" w:eastAsiaTheme="minorEastAsia" w:hAnsi="Calibri" w:cs="Arial"/>
          <w:lang w:val="en-US" w:eastAsia="zh-CN"/>
        </w:rPr>
        <w:t>R</w:t>
      </w:r>
      <w:r w:rsidR="00E30069">
        <w:rPr>
          <w:rFonts w:ascii="Calibri" w:eastAsiaTheme="minorEastAsia" w:hAnsi="Calibri" w:cs="Arial" w:hint="eastAsia"/>
          <w:lang w:val="en-US" w:eastAsia="zh-CN"/>
        </w:rPr>
        <w:t>4</w:t>
      </w:r>
      <w:r w:rsidRPr="00852D45">
        <w:rPr>
          <w:rFonts w:ascii="Calibri" w:eastAsiaTheme="minorEastAsia" w:hAnsi="Calibri" w:cs="Arial"/>
          <w:lang w:val="en-US" w:eastAsia="zh-CN"/>
        </w:rPr>
        <w:t>-15</w:t>
      </w:r>
      <w:r w:rsidR="00E30069">
        <w:rPr>
          <w:rFonts w:ascii="Calibri" w:eastAsiaTheme="minorEastAsia" w:hAnsi="Calibri" w:cs="Arial" w:hint="eastAsia"/>
          <w:lang w:val="en-US" w:eastAsia="zh-CN"/>
        </w:rPr>
        <w:t>6868</w:t>
      </w:r>
      <w:r>
        <w:rPr>
          <w:rFonts w:ascii="Calibri" w:eastAsiaTheme="minorEastAsia" w:hAnsi="Calibri" w:cs="Arial" w:hint="eastAsia"/>
          <w:lang w:val="en-US" w:eastAsia="zh-CN"/>
        </w:rPr>
        <w:t xml:space="preserve">, </w:t>
      </w:r>
      <w:r w:rsidR="00323E8B">
        <w:rPr>
          <w:rFonts w:ascii="Calibri" w:eastAsiaTheme="minorEastAsia" w:hAnsi="Calibri" w:cs="Arial"/>
          <w:lang w:val="en-US" w:eastAsia="zh-CN"/>
        </w:rPr>
        <w:t>“</w:t>
      </w:r>
      <w:r w:rsidR="00E30069">
        <w:rPr>
          <w:rFonts w:ascii="Calibri" w:eastAsiaTheme="minorEastAsia" w:hAnsi="Calibri" w:cs="Arial" w:hint="eastAsia"/>
          <w:lang w:val="en-US" w:eastAsia="zh-CN"/>
        </w:rPr>
        <w:t>Ad hoc minutes for 4Rx RRM and demodulation</w:t>
      </w:r>
      <w:r w:rsidR="00323E8B">
        <w:rPr>
          <w:rFonts w:ascii="Calibri" w:eastAsiaTheme="minorEastAsia" w:hAnsi="Calibri" w:cs="Arial"/>
          <w:lang w:val="en-US" w:eastAsia="zh-CN"/>
        </w:rPr>
        <w:t>”</w:t>
      </w:r>
      <w:r w:rsidR="00323E8B">
        <w:rPr>
          <w:rFonts w:ascii="Calibri" w:eastAsiaTheme="minorEastAsia" w:hAnsi="Calibri" w:cs="Arial" w:hint="eastAsia"/>
          <w:lang w:val="en-US" w:eastAsia="zh-CN"/>
        </w:rPr>
        <w:t>, Ericsson.</w:t>
      </w:r>
    </w:p>
    <w:p w:rsidR="002A02C1" w:rsidRDefault="00C05E9B" w:rsidP="0024203D">
      <w:pPr>
        <w:spacing w:afterLines="50"/>
        <w:rPr>
          <w:rFonts w:ascii="Calibri" w:eastAsiaTheme="minorEastAsia" w:hAnsi="Calibri" w:cs="Arial"/>
          <w:lang w:val="en-US" w:eastAsia="zh-CN"/>
        </w:rPr>
      </w:pPr>
      <w:r>
        <w:rPr>
          <w:rFonts w:ascii="Calibri" w:eastAsiaTheme="minorEastAsia" w:hAnsi="Calibri" w:cs="Arial" w:hint="eastAsia"/>
          <w:lang w:val="en-US" w:eastAsia="zh-CN"/>
        </w:rPr>
        <w:t>[3] R4-15</w:t>
      </w:r>
      <w:r w:rsidR="007E1737">
        <w:rPr>
          <w:rFonts w:ascii="Calibri" w:eastAsiaTheme="minorEastAsia" w:hAnsi="Calibri" w:cs="Arial" w:hint="eastAsia"/>
          <w:lang w:val="en-US" w:eastAsia="zh-CN"/>
        </w:rPr>
        <w:t>8390</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7E1737" w:rsidRPr="007E1737">
        <w:rPr>
          <w:rFonts w:ascii="Calibri" w:eastAsiaTheme="minorEastAsia" w:hAnsi="Calibri" w:cs="Arial"/>
          <w:lang w:val="en-US" w:eastAsia="zh-CN"/>
        </w:rPr>
        <w:t>Meeting minutes for 4Rx ad hoc on RRM and demod</w:t>
      </w:r>
      <w:r>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007E1737">
        <w:rPr>
          <w:rFonts w:ascii="Calibri" w:eastAsiaTheme="minorEastAsia" w:hAnsi="Calibri" w:cs="Arial" w:hint="eastAsia"/>
          <w:lang w:val="en-US" w:eastAsia="zh-CN"/>
        </w:rPr>
        <w:t>Ericsson</w:t>
      </w:r>
      <w:r w:rsidR="00E729D4">
        <w:rPr>
          <w:rFonts w:ascii="Calibri" w:eastAsiaTheme="minorEastAsia" w:hAnsi="Calibri" w:cs="Arial" w:hint="eastAsia"/>
          <w:lang w:val="en-US" w:eastAsia="zh-CN"/>
        </w:rPr>
        <w:t>.</w:t>
      </w:r>
    </w:p>
    <w:p w:rsidR="002A02C1" w:rsidRPr="00824E79" w:rsidRDefault="00E729D4" w:rsidP="009278DA">
      <w:pPr>
        <w:spacing w:afterLines="50"/>
        <w:rPr>
          <w:rFonts w:ascii="Calibri" w:eastAsiaTheme="minorEastAsia" w:hAnsi="Calibri" w:cs="Arial"/>
          <w:lang w:val="en-US" w:eastAsia="zh-CN"/>
        </w:rPr>
      </w:pPr>
      <w:r>
        <w:rPr>
          <w:rFonts w:ascii="Calibri" w:eastAsiaTheme="minorEastAsia" w:hAnsi="Calibri" w:cs="Arial" w:hint="eastAsia"/>
          <w:lang w:val="en-US" w:eastAsia="zh-CN"/>
        </w:rPr>
        <w:t>[4] R4-15</w:t>
      </w:r>
      <w:r w:rsidR="007E1737">
        <w:rPr>
          <w:rFonts w:ascii="Calibri" w:eastAsiaTheme="minorEastAsia" w:hAnsi="Calibri" w:cs="Arial" w:hint="eastAsia"/>
          <w:lang w:val="en-US" w:eastAsia="zh-CN"/>
        </w:rPr>
        <w:t>7338</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7E1737" w:rsidRPr="007E1737">
        <w:rPr>
          <w:rFonts w:ascii="Calibri" w:eastAsiaTheme="minorEastAsia" w:hAnsi="Calibri" w:cs="Arial"/>
          <w:lang w:val="en-US" w:eastAsia="zh-CN"/>
        </w:rPr>
        <w:t>Discussion on Legacy Test Applicability Rules for 4RX Capable UEs</w:t>
      </w:r>
      <w:r>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007E1737">
        <w:rPr>
          <w:rFonts w:ascii="Calibri" w:eastAsiaTheme="minorEastAsia" w:hAnsi="Calibri" w:cs="Arial" w:hint="eastAsia"/>
          <w:lang w:val="en-US" w:eastAsia="zh-CN"/>
        </w:rPr>
        <w:t>Samsung</w:t>
      </w:r>
      <w:r>
        <w:rPr>
          <w:rFonts w:ascii="Calibri" w:eastAsiaTheme="minorEastAsia" w:hAnsi="Calibri" w:cs="Arial" w:hint="eastAsia"/>
          <w:lang w:val="en-US" w:eastAsia="zh-CN"/>
        </w:rPr>
        <w:t>.</w:t>
      </w:r>
    </w:p>
    <w:sectPr w:rsidR="002A02C1" w:rsidRPr="00824E79"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188" w:rsidRDefault="00177188">
      <w:r>
        <w:separator/>
      </w:r>
    </w:p>
  </w:endnote>
  <w:endnote w:type="continuationSeparator" w:id="1">
    <w:p w:rsidR="00177188" w:rsidRDefault="0017718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Intel Clear">
    <w:altName w:val="Arial"/>
    <w:charset w:val="00"/>
    <w:family w:val="swiss"/>
    <w:pitch w:val="variable"/>
    <w:sig w:usb0="00000001" w:usb1="4000205B" w:usb2="00000000" w:usb3="00000000" w:csb0="00000093"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C84" w:rsidRPr="001F38DC" w:rsidRDefault="009278DA">
    <w:pPr>
      <w:pStyle w:val="a4"/>
      <w:rPr>
        <w:b w:val="0"/>
        <w:bCs/>
        <w:i w:val="0"/>
        <w:iCs/>
      </w:rPr>
    </w:pPr>
    <w:r w:rsidRPr="001F38DC">
      <w:rPr>
        <w:rStyle w:val="a5"/>
        <w:b w:val="0"/>
        <w:bCs/>
        <w:i w:val="0"/>
        <w:iCs/>
        <w:color w:val="auto"/>
      </w:rPr>
      <w:fldChar w:fldCharType="begin"/>
    </w:r>
    <w:r w:rsidR="00923C84" w:rsidRPr="001F38DC">
      <w:rPr>
        <w:rStyle w:val="a5"/>
        <w:b w:val="0"/>
        <w:bCs/>
        <w:i w:val="0"/>
        <w:iCs/>
        <w:color w:val="auto"/>
      </w:rPr>
      <w:instrText xml:space="preserve"> PAGE </w:instrText>
    </w:r>
    <w:r w:rsidRPr="001F38DC">
      <w:rPr>
        <w:rStyle w:val="a5"/>
        <w:b w:val="0"/>
        <w:bCs/>
        <w:i w:val="0"/>
        <w:iCs/>
        <w:color w:val="auto"/>
      </w:rPr>
      <w:fldChar w:fldCharType="separate"/>
    </w:r>
    <w:r w:rsidR="0024203D">
      <w:rPr>
        <w:rStyle w:val="a5"/>
        <w:b w:val="0"/>
        <w:bCs/>
        <w:i w:val="0"/>
        <w:iCs/>
        <w:color w:val="auto"/>
      </w:rPr>
      <w:t>1</w:t>
    </w:r>
    <w:r w:rsidRPr="001F38DC">
      <w:rPr>
        <w:rStyle w:val="a5"/>
        <w:b w:val="0"/>
        <w:bCs/>
        <w:i w:val="0"/>
        <w:iCs/>
        <w:color w:val="auto"/>
      </w:rPr>
      <w:fldChar w:fldCharType="end"/>
    </w:r>
    <w:r w:rsidR="00923C84" w:rsidRPr="001F38DC">
      <w:rPr>
        <w:rStyle w:val="a5"/>
        <w:b w:val="0"/>
        <w:bCs/>
        <w:i w:val="0"/>
        <w:iCs/>
        <w:color w:val="auto"/>
      </w:rPr>
      <w:t>/</w:t>
    </w:r>
    <w:r w:rsidRPr="001F38DC">
      <w:rPr>
        <w:rStyle w:val="a5"/>
        <w:b w:val="0"/>
        <w:bCs/>
        <w:i w:val="0"/>
        <w:iCs/>
        <w:color w:val="auto"/>
      </w:rPr>
      <w:fldChar w:fldCharType="begin"/>
    </w:r>
    <w:r w:rsidR="00923C84" w:rsidRPr="001F38DC">
      <w:rPr>
        <w:rStyle w:val="a5"/>
        <w:b w:val="0"/>
        <w:bCs/>
        <w:i w:val="0"/>
        <w:iCs/>
        <w:color w:val="auto"/>
      </w:rPr>
      <w:instrText xml:space="preserve"> NUMPAGES </w:instrText>
    </w:r>
    <w:r w:rsidRPr="001F38DC">
      <w:rPr>
        <w:rStyle w:val="a5"/>
        <w:b w:val="0"/>
        <w:bCs/>
        <w:i w:val="0"/>
        <w:iCs/>
        <w:color w:val="auto"/>
      </w:rPr>
      <w:fldChar w:fldCharType="separate"/>
    </w:r>
    <w:r w:rsidR="0024203D">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188" w:rsidRDefault="00177188">
      <w:r>
        <w:separator/>
      </w:r>
    </w:p>
  </w:footnote>
  <w:footnote w:type="continuationSeparator" w:id="1">
    <w:p w:rsidR="00177188" w:rsidRDefault="001771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2C5496"/>
    <w:multiLevelType w:val="hybridMultilevel"/>
    <w:tmpl w:val="AE3001AC"/>
    <w:lvl w:ilvl="0" w:tplc="3FD074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7A55F1"/>
    <w:multiLevelType w:val="hybridMultilevel"/>
    <w:tmpl w:val="6BD68782"/>
    <w:lvl w:ilvl="0" w:tplc="9AC0330A">
      <w:numFmt w:val="bullet"/>
      <w:lvlText w:val="•"/>
      <w:lvlJc w:val="left"/>
      <w:pPr>
        <w:ind w:left="2262" w:hanging="420"/>
      </w:pPr>
      <w:rPr>
        <w:rFonts w:ascii="Arial" w:eastAsia="Arial Unicode MS" w:hAnsi="Arial" w:cs="Arial"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4">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4">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86D5A40"/>
    <w:multiLevelType w:val="hybridMultilevel"/>
    <w:tmpl w:val="FFD2DA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CC058FC"/>
    <w:multiLevelType w:val="hybridMultilevel"/>
    <w:tmpl w:val="26BAF2E0"/>
    <w:lvl w:ilvl="0" w:tplc="6D224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2">
    <w:nsid w:val="49E056D7"/>
    <w:multiLevelType w:val="hybridMultilevel"/>
    <w:tmpl w:val="BED8F0F6"/>
    <w:lvl w:ilvl="0" w:tplc="4AC0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5">
    <w:nsid w:val="501E6782"/>
    <w:multiLevelType w:val="hybridMultilevel"/>
    <w:tmpl w:val="8CB2221E"/>
    <w:lvl w:ilvl="0" w:tplc="21E4989C">
      <w:start w:val="247"/>
      <w:numFmt w:val="bullet"/>
      <w:lvlText w:val="–"/>
      <w:lvlJc w:val="left"/>
      <w:pPr>
        <w:ind w:left="840" w:hanging="420"/>
      </w:pPr>
      <w:rPr>
        <w:rFonts w:ascii="Intel Clear" w:hAnsi="Intel Cle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8">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2A41C99"/>
    <w:multiLevelType w:val="hybridMultilevel"/>
    <w:tmpl w:val="A9522E4E"/>
    <w:lvl w:ilvl="0" w:tplc="9AC0330A">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772B11"/>
    <w:multiLevelType w:val="hybridMultilevel"/>
    <w:tmpl w:val="BC129142"/>
    <w:lvl w:ilvl="0" w:tplc="04090001">
      <w:start w:val="1"/>
      <w:numFmt w:val="bullet"/>
      <w:lvlText w:val=""/>
      <w:lvlJc w:val="left"/>
      <w:pPr>
        <w:ind w:left="762" w:hanging="420"/>
      </w:pPr>
      <w:rPr>
        <w:rFonts w:ascii="Wingdings" w:hAnsi="Wingdings"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32">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33">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34">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5">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F23619"/>
    <w:multiLevelType w:val="hybridMultilevel"/>
    <w:tmpl w:val="33C687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76B4DDE"/>
    <w:multiLevelType w:val="hybridMultilevel"/>
    <w:tmpl w:val="E77033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0856F4A"/>
    <w:multiLevelType w:val="hybridMultilevel"/>
    <w:tmpl w:val="7C44C17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77C87DF2"/>
    <w:multiLevelType w:val="hybridMultilevel"/>
    <w:tmpl w:val="81D2E3B6"/>
    <w:lvl w:ilvl="0" w:tplc="DE70EACE">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45">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9"/>
  </w:num>
  <w:num w:numId="3">
    <w:abstractNumId w:val="19"/>
  </w:num>
  <w:num w:numId="4">
    <w:abstractNumId w:val="14"/>
  </w:num>
  <w:num w:numId="5">
    <w:abstractNumId w:val="33"/>
  </w:num>
  <w:num w:numId="6">
    <w:abstractNumId w:val="40"/>
  </w:num>
  <w:num w:numId="7">
    <w:abstractNumId w:val="42"/>
  </w:num>
  <w:num w:numId="8">
    <w:abstractNumId w:val="46"/>
  </w:num>
  <w:num w:numId="9">
    <w:abstractNumId w:val="10"/>
  </w:num>
  <w:num w:numId="10">
    <w:abstractNumId w:val="12"/>
  </w:num>
  <w:num w:numId="11">
    <w:abstractNumId w:val="18"/>
  </w:num>
  <w:num w:numId="12">
    <w:abstractNumId w:val="29"/>
  </w:num>
  <w:num w:numId="13">
    <w:abstractNumId w:val="45"/>
  </w:num>
  <w:num w:numId="14">
    <w:abstractNumId w:val="7"/>
  </w:num>
  <w:num w:numId="15">
    <w:abstractNumId w:val="36"/>
  </w:num>
  <w:num w:numId="16">
    <w:abstractNumId w:val="8"/>
  </w:num>
  <w:num w:numId="17">
    <w:abstractNumId w:val="21"/>
  </w:num>
  <w:num w:numId="18">
    <w:abstractNumId w:val="0"/>
  </w:num>
  <w:num w:numId="19">
    <w:abstractNumId w:val="16"/>
  </w:num>
  <w:num w:numId="20">
    <w:abstractNumId w:val="13"/>
  </w:num>
  <w:num w:numId="21">
    <w:abstractNumId w:val="26"/>
  </w:num>
  <w:num w:numId="22">
    <w:abstractNumId w:val="5"/>
  </w:num>
  <w:num w:numId="23">
    <w:abstractNumId w:val="23"/>
  </w:num>
  <w:num w:numId="24">
    <w:abstractNumId w:val="9"/>
  </w:num>
  <w:num w:numId="25">
    <w:abstractNumId w:val="43"/>
  </w:num>
  <w:num w:numId="26">
    <w:abstractNumId w:val="4"/>
  </w:num>
  <w:num w:numId="27">
    <w:abstractNumId w:val="28"/>
  </w:num>
  <w:num w:numId="28">
    <w:abstractNumId w:val="2"/>
  </w:num>
  <w:num w:numId="29">
    <w:abstractNumId w:val="24"/>
  </w:num>
  <w:num w:numId="30">
    <w:abstractNumId w:val="6"/>
  </w:num>
  <w:num w:numId="31">
    <w:abstractNumId w:val="15"/>
  </w:num>
  <w:num w:numId="32">
    <w:abstractNumId w:val="32"/>
  </w:num>
  <w:num w:numId="33">
    <w:abstractNumId w:val="11"/>
  </w:num>
  <w:num w:numId="34">
    <w:abstractNumId w:val="35"/>
  </w:num>
  <w:num w:numId="35">
    <w:abstractNumId w:val="11"/>
  </w:num>
  <w:num w:numId="36">
    <w:abstractNumId w:val="27"/>
  </w:num>
  <w:num w:numId="37">
    <w:abstractNumId w:val="34"/>
  </w:num>
  <w:num w:numId="38">
    <w:abstractNumId w:val="22"/>
  </w:num>
  <w:num w:numId="39">
    <w:abstractNumId w:val="38"/>
  </w:num>
  <w:num w:numId="40">
    <w:abstractNumId w:val="30"/>
  </w:num>
  <w:num w:numId="41">
    <w:abstractNumId w:val="11"/>
  </w:num>
  <w:num w:numId="42">
    <w:abstractNumId w:val="44"/>
  </w:num>
  <w:num w:numId="43">
    <w:abstractNumId w:val="37"/>
  </w:num>
  <w:num w:numId="44">
    <w:abstractNumId w:val="41"/>
  </w:num>
  <w:num w:numId="45">
    <w:abstractNumId w:val="25"/>
  </w:num>
  <w:num w:numId="46">
    <w:abstractNumId w:val="20"/>
  </w:num>
  <w:num w:numId="47">
    <w:abstractNumId w:val="1"/>
  </w:num>
  <w:num w:numId="48">
    <w:abstractNumId w:val="17"/>
  </w:num>
  <w:num w:numId="49">
    <w:abstractNumId w:val="31"/>
  </w:num>
  <w:num w:numId="50">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427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ADC"/>
    <w:rsid w:val="00047F46"/>
    <w:rsid w:val="0005042A"/>
    <w:rsid w:val="00050F20"/>
    <w:rsid w:val="00051988"/>
    <w:rsid w:val="00051AEF"/>
    <w:rsid w:val="00053222"/>
    <w:rsid w:val="0005489B"/>
    <w:rsid w:val="00054A14"/>
    <w:rsid w:val="0005568A"/>
    <w:rsid w:val="000565B9"/>
    <w:rsid w:val="0005697F"/>
    <w:rsid w:val="00057031"/>
    <w:rsid w:val="0005794F"/>
    <w:rsid w:val="00057C3F"/>
    <w:rsid w:val="00057E12"/>
    <w:rsid w:val="00057F38"/>
    <w:rsid w:val="0006075D"/>
    <w:rsid w:val="00060C46"/>
    <w:rsid w:val="00064299"/>
    <w:rsid w:val="000656F2"/>
    <w:rsid w:val="00066863"/>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C94"/>
    <w:rsid w:val="00160E01"/>
    <w:rsid w:val="00161E08"/>
    <w:rsid w:val="00161F69"/>
    <w:rsid w:val="001621A8"/>
    <w:rsid w:val="00163ADA"/>
    <w:rsid w:val="0017224C"/>
    <w:rsid w:val="00174D38"/>
    <w:rsid w:val="00174EE1"/>
    <w:rsid w:val="001759D7"/>
    <w:rsid w:val="00176A05"/>
    <w:rsid w:val="00176BBF"/>
    <w:rsid w:val="00177188"/>
    <w:rsid w:val="00180F9E"/>
    <w:rsid w:val="0018209B"/>
    <w:rsid w:val="0018399C"/>
    <w:rsid w:val="00184775"/>
    <w:rsid w:val="00184886"/>
    <w:rsid w:val="00185A75"/>
    <w:rsid w:val="00186F25"/>
    <w:rsid w:val="001876DD"/>
    <w:rsid w:val="0018784C"/>
    <w:rsid w:val="00190D25"/>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203D"/>
    <w:rsid w:val="002431FC"/>
    <w:rsid w:val="0024320A"/>
    <w:rsid w:val="00244325"/>
    <w:rsid w:val="002443F2"/>
    <w:rsid w:val="00245151"/>
    <w:rsid w:val="0025079B"/>
    <w:rsid w:val="002508E1"/>
    <w:rsid w:val="00250DD9"/>
    <w:rsid w:val="0025136E"/>
    <w:rsid w:val="00251580"/>
    <w:rsid w:val="00252A24"/>
    <w:rsid w:val="002532B6"/>
    <w:rsid w:val="002540B6"/>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B13CE"/>
    <w:rsid w:val="002B21B6"/>
    <w:rsid w:val="002B244F"/>
    <w:rsid w:val="002B27D8"/>
    <w:rsid w:val="002B3428"/>
    <w:rsid w:val="002B3556"/>
    <w:rsid w:val="002B460D"/>
    <w:rsid w:val="002B4FE5"/>
    <w:rsid w:val="002B51F5"/>
    <w:rsid w:val="002B6484"/>
    <w:rsid w:val="002B6DFA"/>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D76"/>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77"/>
    <w:rsid w:val="003A14B4"/>
    <w:rsid w:val="003A1846"/>
    <w:rsid w:val="003A1DCC"/>
    <w:rsid w:val="003A24D1"/>
    <w:rsid w:val="003A380A"/>
    <w:rsid w:val="003A44F4"/>
    <w:rsid w:val="003A49A8"/>
    <w:rsid w:val="003A65E9"/>
    <w:rsid w:val="003A7A90"/>
    <w:rsid w:val="003B0387"/>
    <w:rsid w:val="003B077A"/>
    <w:rsid w:val="003B0F32"/>
    <w:rsid w:val="003B2673"/>
    <w:rsid w:val="003B4191"/>
    <w:rsid w:val="003B552E"/>
    <w:rsid w:val="003B798B"/>
    <w:rsid w:val="003C0721"/>
    <w:rsid w:val="003C23EA"/>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2AF2"/>
    <w:rsid w:val="00432BE9"/>
    <w:rsid w:val="00434CF6"/>
    <w:rsid w:val="0043671E"/>
    <w:rsid w:val="00436857"/>
    <w:rsid w:val="004368A1"/>
    <w:rsid w:val="004372D3"/>
    <w:rsid w:val="00437523"/>
    <w:rsid w:val="00437F5F"/>
    <w:rsid w:val="00441DF4"/>
    <w:rsid w:val="004437BD"/>
    <w:rsid w:val="00444637"/>
    <w:rsid w:val="004463A2"/>
    <w:rsid w:val="00447111"/>
    <w:rsid w:val="00447671"/>
    <w:rsid w:val="0044769D"/>
    <w:rsid w:val="00447BFE"/>
    <w:rsid w:val="00447C77"/>
    <w:rsid w:val="00447D54"/>
    <w:rsid w:val="00450A95"/>
    <w:rsid w:val="0045135E"/>
    <w:rsid w:val="00451DA2"/>
    <w:rsid w:val="0045401A"/>
    <w:rsid w:val="00455255"/>
    <w:rsid w:val="004624D3"/>
    <w:rsid w:val="00462A41"/>
    <w:rsid w:val="0046328C"/>
    <w:rsid w:val="00465837"/>
    <w:rsid w:val="00467472"/>
    <w:rsid w:val="00471CDF"/>
    <w:rsid w:val="004725E2"/>
    <w:rsid w:val="00473E09"/>
    <w:rsid w:val="00474E25"/>
    <w:rsid w:val="00475351"/>
    <w:rsid w:val="004774B6"/>
    <w:rsid w:val="00480302"/>
    <w:rsid w:val="00481060"/>
    <w:rsid w:val="004811B5"/>
    <w:rsid w:val="0048125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5079C"/>
    <w:rsid w:val="00551317"/>
    <w:rsid w:val="005519D7"/>
    <w:rsid w:val="0055240B"/>
    <w:rsid w:val="0055263F"/>
    <w:rsid w:val="005526A6"/>
    <w:rsid w:val="005527BA"/>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30291"/>
    <w:rsid w:val="00630705"/>
    <w:rsid w:val="00630ACD"/>
    <w:rsid w:val="0063143E"/>
    <w:rsid w:val="0063173C"/>
    <w:rsid w:val="0063185F"/>
    <w:rsid w:val="00632E73"/>
    <w:rsid w:val="006336D9"/>
    <w:rsid w:val="006355C8"/>
    <w:rsid w:val="006363C9"/>
    <w:rsid w:val="00637138"/>
    <w:rsid w:val="00637A34"/>
    <w:rsid w:val="00641475"/>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598"/>
    <w:rsid w:val="007169FE"/>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274F"/>
    <w:rsid w:val="00753985"/>
    <w:rsid w:val="00754861"/>
    <w:rsid w:val="00756183"/>
    <w:rsid w:val="00756904"/>
    <w:rsid w:val="00761B98"/>
    <w:rsid w:val="00762DBC"/>
    <w:rsid w:val="007638FB"/>
    <w:rsid w:val="00764224"/>
    <w:rsid w:val="007645B8"/>
    <w:rsid w:val="00764B59"/>
    <w:rsid w:val="00764FDE"/>
    <w:rsid w:val="00765628"/>
    <w:rsid w:val="0076653C"/>
    <w:rsid w:val="00767183"/>
    <w:rsid w:val="00767D6A"/>
    <w:rsid w:val="0077197B"/>
    <w:rsid w:val="0077207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5089"/>
    <w:rsid w:val="007B537B"/>
    <w:rsid w:val="007B5851"/>
    <w:rsid w:val="007C02C0"/>
    <w:rsid w:val="007C0C8A"/>
    <w:rsid w:val="007C1C12"/>
    <w:rsid w:val="007C21AF"/>
    <w:rsid w:val="007C21F7"/>
    <w:rsid w:val="007C401D"/>
    <w:rsid w:val="007C505C"/>
    <w:rsid w:val="007C651C"/>
    <w:rsid w:val="007C6830"/>
    <w:rsid w:val="007C7EFB"/>
    <w:rsid w:val="007D163C"/>
    <w:rsid w:val="007D1C04"/>
    <w:rsid w:val="007D3991"/>
    <w:rsid w:val="007D5866"/>
    <w:rsid w:val="007D5CE6"/>
    <w:rsid w:val="007D7188"/>
    <w:rsid w:val="007D71FB"/>
    <w:rsid w:val="007D7A37"/>
    <w:rsid w:val="007E0601"/>
    <w:rsid w:val="007E1737"/>
    <w:rsid w:val="007E1B4F"/>
    <w:rsid w:val="007E28BC"/>
    <w:rsid w:val="007E38A4"/>
    <w:rsid w:val="007E5682"/>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5325"/>
    <w:rsid w:val="008C5611"/>
    <w:rsid w:val="008C66E4"/>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A0657"/>
    <w:rsid w:val="009A0BEC"/>
    <w:rsid w:val="009A2733"/>
    <w:rsid w:val="009A2B21"/>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459"/>
    <w:rsid w:val="009F6853"/>
    <w:rsid w:val="009F7E08"/>
    <w:rsid w:val="00A00EE1"/>
    <w:rsid w:val="00A01EDF"/>
    <w:rsid w:val="00A02FCC"/>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64BC"/>
    <w:rsid w:val="00AA6E5E"/>
    <w:rsid w:val="00AB22F2"/>
    <w:rsid w:val="00AB3285"/>
    <w:rsid w:val="00AB3C12"/>
    <w:rsid w:val="00AB4754"/>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4564"/>
    <w:rsid w:val="00AD4916"/>
    <w:rsid w:val="00AD4C0E"/>
    <w:rsid w:val="00AD524C"/>
    <w:rsid w:val="00AD527D"/>
    <w:rsid w:val="00AD5C68"/>
    <w:rsid w:val="00AD6639"/>
    <w:rsid w:val="00AD7649"/>
    <w:rsid w:val="00AE0583"/>
    <w:rsid w:val="00AE07AD"/>
    <w:rsid w:val="00AE19EA"/>
    <w:rsid w:val="00AE3A52"/>
    <w:rsid w:val="00AE40A6"/>
    <w:rsid w:val="00AE5761"/>
    <w:rsid w:val="00AE5DB5"/>
    <w:rsid w:val="00AE74AE"/>
    <w:rsid w:val="00AE7D88"/>
    <w:rsid w:val="00AF4874"/>
    <w:rsid w:val="00AF4A30"/>
    <w:rsid w:val="00AF4AD6"/>
    <w:rsid w:val="00AF4C7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48B7"/>
    <w:rsid w:val="00B2675D"/>
    <w:rsid w:val="00B275EE"/>
    <w:rsid w:val="00B30937"/>
    <w:rsid w:val="00B31460"/>
    <w:rsid w:val="00B31B04"/>
    <w:rsid w:val="00B320A2"/>
    <w:rsid w:val="00B332DB"/>
    <w:rsid w:val="00B337FD"/>
    <w:rsid w:val="00B35BFA"/>
    <w:rsid w:val="00B36AA8"/>
    <w:rsid w:val="00B36E42"/>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74EB"/>
    <w:rsid w:val="00BB7D84"/>
    <w:rsid w:val="00BC001A"/>
    <w:rsid w:val="00BC2464"/>
    <w:rsid w:val="00BC29A1"/>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525B"/>
    <w:rsid w:val="00C66333"/>
    <w:rsid w:val="00C67307"/>
    <w:rsid w:val="00C67B30"/>
    <w:rsid w:val="00C7200C"/>
    <w:rsid w:val="00C73FE9"/>
    <w:rsid w:val="00C803D4"/>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6B30"/>
    <w:rsid w:val="00CB7261"/>
    <w:rsid w:val="00CB78A1"/>
    <w:rsid w:val="00CC1AE6"/>
    <w:rsid w:val="00CC1F90"/>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4B09"/>
    <w:rsid w:val="00CE51D3"/>
    <w:rsid w:val="00CE5531"/>
    <w:rsid w:val="00CE566D"/>
    <w:rsid w:val="00CE67C2"/>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4B80"/>
    <w:rsid w:val="00DB6FBC"/>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39DB"/>
    <w:rsid w:val="00E34151"/>
    <w:rsid w:val="00E34CA5"/>
    <w:rsid w:val="00E34F1F"/>
    <w:rsid w:val="00E35AAA"/>
    <w:rsid w:val="00E366AB"/>
    <w:rsid w:val="00E37058"/>
    <w:rsid w:val="00E412A0"/>
    <w:rsid w:val="00E41F70"/>
    <w:rsid w:val="00E42A39"/>
    <w:rsid w:val="00E44751"/>
    <w:rsid w:val="00E45335"/>
    <w:rsid w:val="00E45F78"/>
    <w:rsid w:val="00E47ACD"/>
    <w:rsid w:val="00E47EFE"/>
    <w:rsid w:val="00E506C9"/>
    <w:rsid w:val="00E50CE3"/>
    <w:rsid w:val="00E52AAB"/>
    <w:rsid w:val="00E52AF2"/>
    <w:rsid w:val="00E533DE"/>
    <w:rsid w:val="00E5354C"/>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7D67"/>
    <w:rsid w:val="00E80394"/>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1BA7"/>
    <w:rsid w:val="00EF303A"/>
    <w:rsid w:val="00EF3F71"/>
    <w:rsid w:val="00EF4C42"/>
    <w:rsid w:val="00EF4D11"/>
    <w:rsid w:val="00EF4E52"/>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5FC4"/>
    <w:rsid w:val="00F16A1E"/>
    <w:rsid w:val="00F1714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C5D"/>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0">
    <w:name w:val="Light Shading Accent 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1">
    <w:name w:val="Medium Shading 2 Accent 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Shading 1 Accent 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BC3A1-AA52-48E4-A111-409993C2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1858</TotalTime>
  <Pages>5</Pages>
  <Words>1983</Words>
  <Characters>11309</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30</cp:revision>
  <cp:lastPrinted>2012-12-21T07:09:00Z</cp:lastPrinted>
  <dcterms:created xsi:type="dcterms:W3CDTF">2015-11-09T00:47:00Z</dcterms:created>
  <dcterms:modified xsi:type="dcterms:W3CDTF">2016-02-05T09:54:00Z</dcterms:modified>
</cp:coreProperties>
</file>